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4" w:rsidRDefault="00775524" w:rsidP="00EC42AF"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1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387" y="21162"/>
                <wp:lineTo x="2138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524" w:rsidRDefault="00775524" w:rsidP="00775524">
      <w:pPr>
        <w:pStyle w:val="Titolo"/>
        <w:ind w:left="397"/>
        <w:jc w:val="center"/>
        <w:rPr>
          <w:rFonts w:ascii="Arial Black" w:hAnsi="Arial Black" w:cstheme="minorHAnsi"/>
          <w:b/>
          <w:bCs/>
          <w:color w:val="007434"/>
          <w:sz w:val="48"/>
          <w:szCs w:val="48"/>
        </w:rPr>
      </w:pP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671353" w:rsidRDefault="00322904" w:rsidP="00826B33">
      <w:pPr>
        <w:ind w:left="708"/>
        <w:rPr>
          <w:b/>
          <w:noProof/>
          <w:color w:val="7030A0"/>
          <w:sz w:val="36"/>
          <w:szCs w:val="36"/>
          <w:lang w:eastAsia="it-IT"/>
        </w:rPr>
      </w:pPr>
      <w:r>
        <w:rPr>
          <w:b/>
          <w:noProof/>
          <w:color w:val="7030A0"/>
          <w:sz w:val="36"/>
          <w:szCs w:val="36"/>
          <w:lang w:eastAsia="it-IT"/>
        </w:rPr>
        <w:t>LA POESIA, LA STORIA , LA CASA DI GIOVANNI PASCOLI E I MERCATINI  DEL NATALE DELLA REPUBBLICA DI SAN MARINO</w:t>
      </w:r>
    </w:p>
    <w:p w:rsidR="00826B33" w:rsidRPr="00826B33" w:rsidRDefault="00826B33" w:rsidP="00826B33">
      <w:pPr>
        <w:ind w:left="708"/>
        <w:rPr>
          <w:b/>
          <w:noProof/>
          <w:color w:val="7030A0"/>
          <w:sz w:val="36"/>
          <w:szCs w:val="36"/>
          <w:lang w:eastAsia="it-IT"/>
        </w:rPr>
      </w:pPr>
    </w:p>
    <w:p w:rsidR="00826B33" w:rsidRPr="00826B33" w:rsidRDefault="00826B33" w:rsidP="00826B33">
      <w:pPr>
        <w:jc w:val="center"/>
        <w:rPr>
          <w:b/>
          <w:bCs/>
          <w:color w:val="7030A0"/>
          <w:sz w:val="36"/>
          <w:szCs w:val="36"/>
          <w:lang w:val="en-US"/>
        </w:rPr>
      </w:pPr>
      <w:r w:rsidRPr="00612CF9">
        <w:rPr>
          <w:b/>
          <w:noProof/>
          <w:color w:val="7030A0"/>
          <w:sz w:val="36"/>
          <w:szCs w:val="36"/>
          <w:highlight w:val="yellow"/>
          <w:lang w:eastAsia="it-IT"/>
        </w:rPr>
        <w:t xml:space="preserve">DOMENICA </w:t>
      </w:r>
      <w:r w:rsidR="00322904">
        <w:rPr>
          <w:b/>
          <w:noProof/>
          <w:color w:val="7030A0"/>
          <w:sz w:val="36"/>
          <w:szCs w:val="36"/>
          <w:highlight w:val="yellow"/>
          <w:lang w:eastAsia="it-IT"/>
        </w:rPr>
        <w:t>12</w:t>
      </w:r>
      <w:r w:rsidRPr="00612CF9">
        <w:rPr>
          <w:b/>
          <w:noProof/>
          <w:color w:val="7030A0"/>
          <w:sz w:val="36"/>
          <w:szCs w:val="36"/>
          <w:highlight w:val="yellow"/>
          <w:lang w:eastAsia="it-IT"/>
        </w:rPr>
        <w:t xml:space="preserve"> </w:t>
      </w:r>
      <w:r w:rsidR="00322904">
        <w:rPr>
          <w:b/>
          <w:noProof/>
          <w:color w:val="7030A0"/>
          <w:sz w:val="36"/>
          <w:szCs w:val="36"/>
          <w:highlight w:val="yellow"/>
          <w:lang w:eastAsia="it-IT"/>
        </w:rPr>
        <w:t>DICEMBRE</w:t>
      </w:r>
      <w:r w:rsidRPr="00612CF9">
        <w:rPr>
          <w:b/>
          <w:noProof/>
          <w:color w:val="7030A0"/>
          <w:sz w:val="36"/>
          <w:szCs w:val="36"/>
          <w:highlight w:val="yellow"/>
          <w:lang w:eastAsia="it-IT"/>
        </w:rPr>
        <w:t xml:space="preserve"> 2021</w:t>
      </w: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671353" w:rsidRDefault="003B6A8E" w:rsidP="00EC42AF">
      <w:pPr>
        <w:rPr>
          <w:b/>
          <w:bCs/>
          <w:sz w:val="18"/>
          <w:szCs w:val="18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276475" cy="1743075"/>
            <wp:effectExtent l="19050" t="0" r="9525" b="0"/>
            <wp:docPr id="1" name="Immagine 1" descr="File:Giardino Casa Pascoli.jpe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iardino Casa Pascoli.jpeg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47900" cy="1685925"/>
            <wp:effectExtent l="19050" t="0" r="0" b="0"/>
            <wp:docPr id="4" name="Immagine 4" descr="Museo Casa Pascoli | Live in Riv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eo Casa Pascoli | Live in Rivie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200275" cy="1685925"/>
            <wp:effectExtent l="19050" t="0" r="9525" b="0"/>
            <wp:docPr id="3" name="Immagine 7" descr="Mercatini di Natale a San Ma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catini di Natale a San Mar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8B628C" w:rsidRPr="008B628C" w:rsidRDefault="008B628C" w:rsidP="008B628C">
      <w:pPr>
        <w:keepNext/>
        <w:keepLines/>
        <w:widowControl w:val="0"/>
        <w:autoSpaceDE w:val="0"/>
        <w:autoSpaceDN w:val="0"/>
        <w:spacing w:before="240" w:after="0" w:line="240" w:lineRule="auto"/>
        <w:outlineLvl w:val="0"/>
        <w:rPr>
          <w:rFonts w:ascii="Cambria" w:eastAsia="Times New Roman" w:hAnsi="Cambria" w:cs="Times New Roman"/>
          <w:color w:val="984806"/>
        </w:rPr>
      </w:pPr>
      <w:r w:rsidRPr="008B628C">
        <w:rPr>
          <w:rFonts w:ascii="Cambria" w:eastAsia="Times New Roman" w:hAnsi="Cambria" w:cs="Times New Roman"/>
          <w:b/>
          <w:bCs/>
          <w:color w:val="984806"/>
        </w:rPr>
        <w:t>PROGRAMMA:</w:t>
      </w:r>
    </w:p>
    <w:p w:rsidR="008B628C" w:rsidRPr="008B628C" w:rsidRDefault="008B628C" w:rsidP="008B628C">
      <w:pPr>
        <w:widowControl w:val="0"/>
        <w:tabs>
          <w:tab w:val="left" w:pos="1290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  <w:r w:rsidRPr="008B628C">
        <w:rPr>
          <w:rFonts w:ascii="Cambria" w:eastAsia="Times New Roman" w:hAnsi="Cambria" w:cs="Calibri"/>
          <w:b/>
          <w:bCs/>
          <w:sz w:val="20"/>
          <w:szCs w:val="20"/>
        </w:rPr>
        <w:t>Partenza di prima mattina in pullman G.T.</w:t>
      </w:r>
      <w:r w:rsidR="00131A01">
        <w:rPr>
          <w:rFonts w:ascii="Cambria" w:eastAsia="Times New Roman" w:hAnsi="Cambria" w:cs="Calibri"/>
          <w:b/>
          <w:bCs/>
          <w:sz w:val="20"/>
          <w:szCs w:val="20"/>
        </w:rPr>
        <w:t xml:space="preserve"> riservato </w:t>
      </w:r>
      <w:r w:rsidRPr="008B628C">
        <w:rPr>
          <w:rFonts w:ascii="Cambria" w:eastAsia="Times New Roman" w:hAnsi="Cambria" w:cs="Calibri"/>
          <w:b/>
          <w:bCs/>
          <w:sz w:val="20"/>
          <w:szCs w:val="20"/>
        </w:rPr>
        <w:t xml:space="preserve"> dalla fiera di Pordenone, con soste lungo il percorso ove richiesto per ulteriori pick-up, in direzione “</w:t>
      </w:r>
      <w:r w:rsidR="00322904">
        <w:rPr>
          <w:rFonts w:ascii="Cambria" w:eastAsia="Times New Roman" w:hAnsi="Cambria" w:cs="Calibri"/>
          <w:b/>
          <w:bCs/>
          <w:sz w:val="20"/>
          <w:szCs w:val="20"/>
        </w:rPr>
        <w:t xml:space="preserve">San Mauro Pascoli (FC) </w:t>
      </w:r>
      <w:r w:rsidRPr="008B628C">
        <w:rPr>
          <w:rFonts w:ascii="Cambria" w:eastAsia="Times New Roman" w:hAnsi="Cambria" w:cs="Calibri"/>
          <w:b/>
          <w:bCs/>
          <w:sz w:val="20"/>
          <w:szCs w:val="20"/>
        </w:rPr>
        <w:t xml:space="preserve"> incontro con la guida alle ore </w:t>
      </w:r>
      <w:r w:rsidR="00322904">
        <w:rPr>
          <w:rFonts w:ascii="Cambria" w:eastAsia="Times New Roman" w:hAnsi="Cambria" w:cs="Calibri"/>
          <w:b/>
          <w:bCs/>
          <w:sz w:val="20"/>
          <w:szCs w:val="20"/>
        </w:rPr>
        <w:t>11</w:t>
      </w:r>
      <w:r w:rsidRPr="008B628C">
        <w:rPr>
          <w:rFonts w:ascii="Cambria" w:eastAsia="Times New Roman" w:hAnsi="Cambria" w:cs="Calibri"/>
          <w:b/>
          <w:bCs/>
          <w:sz w:val="20"/>
          <w:szCs w:val="20"/>
        </w:rPr>
        <w:t xml:space="preserve">.00 per la visita della Villa </w:t>
      </w:r>
      <w:proofErr w:type="spellStart"/>
      <w:r w:rsidR="00322904">
        <w:rPr>
          <w:rFonts w:ascii="Cambria" w:eastAsia="Times New Roman" w:hAnsi="Cambria" w:cs="Calibri"/>
          <w:b/>
          <w:bCs/>
          <w:sz w:val="20"/>
          <w:szCs w:val="20"/>
        </w:rPr>
        <w:t>Torlonia</w:t>
      </w:r>
      <w:proofErr w:type="spellEnd"/>
      <w:r w:rsidR="00322904">
        <w:rPr>
          <w:rFonts w:ascii="Cambria" w:eastAsia="Times New Roman" w:hAnsi="Cambria" w:cs="Calibri"/>
          <w:b/>
          <w:bCs/>
          <w:sz w:val="20"/>
          <w:szCs w:val="20"/>
        </w:rPr>
        <w:t xml:space="preserve"> un tempo Tenuta Torre con il piano nobile che viene aperto solo per il nostro gruppo, le cantine  e il museo multimediale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, alle ore 12,30 pranzo presso </w:t>
      </w:r>
      <w:r w:rsidR="008F0463">
        <w:rPr>
          <w:rFonts w:ascii="Cambria" w:eastAsia="Times New Roman" w:hAnsi="Cambria" w:cs="Calibri"/>
          <w:b/>
          <w:bCs/>
          <w:sz w:val="20"/>
          <w:szCs w:val="20"/>
        </w:rPr>
        <w:t xml:space="preserve">Museo 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>il Ristorante “Locanda del Poeta”</w:t>
      </w:r>
      <w:r w:rsidR="008F0463">
        <w:rPr>
          <w:rFonts w:ascii="Cambria" w:eastAsia="Times New Roman" w:hAnsi="Cambria" w:cs="Calibri"/>
          <w:b/>
          <w:bCs/>
          <w:sz w:val="20"/>
          <w:szCs w:val="20"/>
        </w:rPr>
        <w:t xml:space="preserve"> menù’ di carne 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con piatti della tradizione Romagnola,</w:t>
      </w:r>
      <w:r w:rsidR="00367A8E">
        <w:rPr>
          <w:rFonts w:ascii="Cambria" w:eastAsia="Times New Roman" w:hAnsi="Cambria" w:cs="Calibri"/>
          <w:b/>
          <w:bCs/>
          <w:sz w:val="20"/>
          <w:szCs w:val="20"/>
        </w:rPr>
        <w:t xml:space="preserve"> (possibilità di menù vegetariano)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alle ore 14,30 incont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>r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>o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 xml:space="preserve"> con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la guida e visita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 xml:space="preserve"> di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Casa Pascoli monumento nazionale dal 1924 dove nel 1855 venne alla luce il poeta.</w:t>
      </w:r>
      <w:r w:rsidR="00322904">
        <w:rPr>
          <w:rFonts w:ascii="Cambria" w:eastAsia="Times New Roman" w:hAnsi="Cambria" w:cs="Calibri"/>
          <w:b/>
          <w:bCs/>
          <w:sz w:val="20"/>
          <w:szCs w:val="20"/>
        </w:rPr>
        <w:t xml:space="preserve"> </w:t>
      </w:r>
      <w:r w:rsidRPr="008B628C">
        <w:rPr>
          <w:rFonts w:ascii="Cambria" w:eastAsia="Times New Roman" w:hAnsi="Cambria" w:cs="Calibri"/>
          <w:b/>
          <w:bCs/>
          <w:sz w:val="20"/>
          <w:szCs w:val="20"/>
        </w:rPr>
        <w:t xml:space="preserve"> 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Al termine della visita verso le 15,30 partiamo per la Repubblica di San Marino la più antica 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>R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epubblica nel Mondo con i suoi </w:t>
      </w:r>
      <w:proofErr w:type="gramStart"/>
      <w:r w:rsidR="006E2642">
        <w:rPr>
          <w:rFonts w:ascii="Cambria" w:eastAsia="Times New Roman" w:hAnsi="Cambria" w:cs="Calibri"/>
          <w:b/>
          <w:bCs/>
          <w:sz w:val="20"/>
          <w:szCs w:val="20"/>
        </w:rPr>
        <w:t>9</w:t>
      </w:r>
      <w:proofErr w:type="gramEnd"/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castelli  ricchi di storia e di bellez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>z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>a artistica in un’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>atmosfera Medievale che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 xml:space="preserve"> percorre tutte le strade e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 xml:space="preserve"> 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>i vicoli, ci perderemo nei mercatini natalizi ricchi di colori e fantasia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 xml:space="preserve"> tra suoni e canti popolari</w:t>
      </w:r>
      <w:r w:rsidR="006E2642">
        <w:rPr>
          <w:rFonts w:ascii="Cambria" w:eastAsia="Times New Roman" w:hAnsi="Cambria" w:cs="Calibri"/>
          <w:b/>
          <w:bCs/>
          <w:sz w:val="20"/>
          <w:szCs w:val="20"/>
        </w:rPr>
        <w:t>,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 xml:space="preserve"> verso le 17,30 ritorno al pu</w:t>
      </w:r>
      <w:r w:rsidRPr="008B628C">
        <w:rPr>
          <w:rFonts w:ascii="Cambria" w:eastAsia="Times New Roman" w:hAnsi="Cambria" w:cs="Calibri"/>
          <w:b/>
          <w:bCs/>
          <w:sz w:val="20"/>
          <w:szCs w:val="20"/>
        </w:rPr>
        <w:t xml:space="preserve">llman G.T. </w:t>
      </w:r>
      <w:r w:rsidR="00951C06">
        <w:rPr>
          <w:rFonts w:ascii="Cambria" w:eastAsia="Times New Roman" w:hAnsi="Cambria" w:cs="Calibri"/>
          <w:b/>
          <w:bCs/>
          <w:sz w:val="20"/>
          <w:szCs w:val="20"/>
        </w:rPr>
        <w:t>per la partenza per il rientro.</w:t>
      </w:r>
    </w:p>
    <w:p w:rsidR="008B628C" w:rsidRPr="008B628C" w:rsidRDefault="008B628C" w:rsidP="008B628C">
      <w:pPr>
        <w:widowControl w:val="0"/>
        <w:tabs>
          <w:tab w:val="left" w:pos="1290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</w:rPr>
      </w:pPr>
    </w:p>
    <w:p w:rsidR="008B628C" w:rsidRPr="008B628C" w:rsidRDefault="008B628C" w:rsidP="008B628C">
      <w:pPr>
        <w:widowControl w:val="0"/>
        <w:tabs>
          <w:tab w:val="left" w:pos="1290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</w:rPr>
      </w:pP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  <w:r w:rsidRPr="00675410">
        <w:rPr>
          <w:rFonts w:ascii="Cambria" w:eastAsia="Times New Roman" w:hAnsi="Cambria" w:cs="Times New Roman"/>
          <w:b/>
          <w:bCs/>
          <w:color w:val="548DD4"/>
        </w:rPr>
        <w:t>Per contrastare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il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rischio di contagio da COVID-19 le nostre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proposte (passeggiate, visite, escursioni) si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svolgono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nel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seguente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modo:</w:t>
      </w: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</w:p>
    <w:p w:rsidR="008B628C" w:rsidRPr="008B628C" w:rsidRDefault="00ED0C15" w:rsidP="008B628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  <w:lang w:val="en-US"/>
        </w:rPr>
      </w:pPr>
      <w:r>
        <w:rPr>
          <w:rFonts w:ascii="Cambria" w:eastAsia="Times New Roman" w:hAnsi="Cambria" w:cs="Times New Roman"/>
          <w:b/>
          <w:bCs/>
          <w:color w:val="548DD4"/>
          <w:lang w:val="en-US"/>
        </w:rPr>
        <w:t xml:space="preserve">Piccolo </w:t>
      </w:r>
      <w:proofErr w:type="spellStart"/>
      <w:r w:rsidR="008B628C" w:rsidRPr="008B628C">
        <w:rPr>
          <w:rFonts w:ascii="Cambria" w:eastAsia="Times New Roman" w:hAnsi="Cambria" w:cs="Times New Roman"/>
          <w:b/>
          <w:bCs/>
          <w:color w:val="548DD4"/>
          <w:lang w:val="en-US"/>
        </w:rPr>
        <w:t>gruppi</w:t>
      </w:r>
      <w:proofErr w:type="spellEnd"/>
    </w:p>
    <w:p w:rsidR="008B628C" w:rsidRPr="008B628C" w:rsidRDefault="00ED0C15" w:rsidP="008B628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  <w:lang w:val="en-US"/>
        </w:rPr>
      </w:pPr>
      <w:proofErr w:type="spellStart"/>
      <w:r w:rsidRPr="008B628C">
        <w:rPr>
          <w:rFonts w:ascii="Cambria" w:eastAsia="Times New Roman" w:hAnsi="Cambria" w:cs="Times New Roman"/>
          <w:b/>
          <w:bCs/>
          <w:color w:val="548DD4"/>
          <w:lang w:val="en-US"/>
        </w:rPr>
        <w:t>A</w:t>
      </w:r>
      <w:r w:rsidR="008B628C" w:rsidRPr="008B628C">
        <w:rPr>
          <w:rFonts w:ascii="Cambria" w:eastAsia="Times New Roman" w:hAnsi="Cambria" w:cs="Times New Roman"/>
          <w:b/>
          <w:bCs/>
          <w:color w:val="548DD4"/>
          <w:lang w:val="en-US"/>
        </w:rPr>
        <w:t>ttività</w:t>
      </w:r>
      <w:proofErr w:type="spellEnd"/>
      <w:r>
        <w:rPr>
          <w:rFonts w:ascii="Cambria" w:eastAsia="Times New Roman" w:hAnsi="Cambria" w:cs="Times New Roman"/>
          <w:b/>
          <w:bCs/>
          <w:color w:val="548DD4"/>
          <w:lang w:val="en-US"/>
        </w:rPr>
        <w:t xml:space="preserve"> </w:t>
      </w:r>
      <w:proofErr w:type="spellStart"/>
      <w:r w:rsidR="008B628C" w:rsidRPr="008B628C">
        <w:rPr>
          <w:rFonts w:ascii="Cambria" w:eastAsia="Times New Roman" w:hAnsi="Cambria" w:cs="Times New Roman"/>
          <w:b/>
          <w:bCs/>
          <w:color w:val="548DD4"/>
          <w:lang w:val="en-US"/>
        </w:rPr>
        <w:t>prevalenti</w:t>
      </w:r>
      <w:proofErr w:type="spellEnd"/>
      <w:r>
        <w:rPr>
          <w:rFonts w:ascii="Cambria" w:eastAsia="Times New Roman" w:hAnsi="Cambria" w:cs="Times New Roman"/>
          <w:b/>
          <w:bCs/>
          <w:color w:val="548DD4"/>
          <w:lang w:val="en-US"/>
        </w:rPr>
        <w:t xml:space="preserve"> </w:t>
      </w:r>
      <w:proofErr w:type="spellStart"/>
      <w:r w:rsidR="008B628C" w:rsidRPr="008B628C">
        <w:rPr>
          <w:rFonts w:ascii="Cambria" w:eastAsia="Times New Roman" w:hAnsi="Cambria" w:cs="Times New Roman"/>
          <w:b/>
          <w:bCs/>
          <w:color w:val="548DD4"/>
          <w:lang w:val="en-US"/>
        </w:rPr>
        <w:t>all’aperto</w:t>
      </w:r>
      <w:proofErr w:type="spellEnd"/>
    </w:p>
    <w:p w:rsidR="008B628C" w:rsidRPr="00675410" w:rsidRDefault="008B628C" w:rsidP="008B628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  <w:proofErr w:type="gramStart"/>
      <w:r w:rsidRPr="00675410">
        <w:rPr>
          <w:rFonts w:ascii="Cambria" w:eastAsia="Times New Roman" w:hAnsi="Cambria" w:cs="Times New Roman"/>
          <w:b/>
          <w:bCs/>
          <w:color w:val="548DD4"/>
        </w:rPr>
        <w:t>a</w:t>
      </w:r>
      <w:proofErr w:type="gramEnd"/>
      <w:r w:rsidRPr="00675410">
        <w:rPr>
          <w:rFonts w:ascii="Cambria" w:eastAsia="Times New Roman" w:hAnsi="Cambria" w:cs="Times New Roman"/>
          <w:b/>
          <w:bCs/>
          <w:color w:val="548DD4"/>
        </w:rPr>
        <w:t xml:space="preserve"> tutti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partecipanti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sarà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richiesto di indossare la mascherina</w:t>
      </w:r>
    </w:p>
    <w:p w:rsidR="008B628C" w:rsidRPr="00675410" w:rsidRDefault="008B628C" w:rsidP="004B7AD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  <w:r w:rsidRPr="00675410">
        <w:rPr>
          <w:rFonts w:ascii="Cambria" w:eastAsia="Times New Roman" w:hAnsi="Cambria" w:cs="Times New Roman"/>
          <w:b/>
          <w:bCs/>
          <w:color w:val="548DD4"/>
        </w:rPr>
        <w:t>a tutti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partecipanti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sarà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richiesto di mantenere la distanza di sicurezza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dalle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altre</w:t>
      </w:r>
      <w:r w:rsidR="00ED0C15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persone di minimo 1 mt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ove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previste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soste, si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selezioneranno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locali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>pubblici con spazi</w:t>
      </w:r>
      <w:r w:rsidR="008D3398">
        <w:rPr>
          <w:rFonts w:ascii="Cambria" w:eastAsia="Times New Roman" w:hAnsi="Cambria" w:cs="Times New Roman"/>
          <w:b/>
          <w:bCs/>
          <w:color w:val="548DD4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548DD4"/>
        </w:rPr>
        <w:t xml:space="preserve">ampi, confortevoli e sicuri. </w:t>
      </w: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548DD4"/>
        </w:rPr>
      </w:pPr>
    </w:p>
    <w:p w:rsidR="00671353" w:rsidRPr="00675410" w:rsidRDefault="008B628C" w:rsidP="008B628C">
      <w:pPr>
        <w:rPr>
          <w:b/>
          <w:bCs/>
          <w:sz w:val="18"/>
          <w:szCs w:val="18"/>
        </w:rPr>
      </w:pPr>
      <w:r w:rsidRPr="00675410">
        <w:rPr>
          <w:rFonts w:ascii="Cambria" w:eastAsia="Times New Roman" w:hAnsi="Cambria" w:cs="Times New Roman"/>
          <w:b/>
          <w:bCs/>
          <w:color w:val="C00000"/>
        </w:rPr>
        <w:t>IMPORTANTE: non potranno</w:t>
      </w:r>
      <w:r w:rsidR="00851304" w:rsidRPr="00675410">
        <w:rPr>
          <w:rFonts w:ascii="Cambria" w:eastAsia="Times New Roman" w:hAnsi="Cambria" w:cs="Times New Roman"/>
          <w:b/>
          <w:bCs/>
          <w:color w:val="C00000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C00000"/>
        </w:rPr>
        <w:t>partecipare</w:t>
      </w:r>
      <w:r w:rsidR="00851304" w:rsidRPr="00675410">
        <w:rPr>
          <w:rFonts w:ascii="Cambria" w:eastAsia="Times New Roman" w:hAnsi="Cambria" w:cs="Times New Roman"/>
          <w:b/>
          <w:bCs/>
          <w:color w:val="C00000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C00000"/>
        </w:rPr>
        <w:t>persone con sintomi</w:t>
      </w:r>
      <w:r w:rsidR="00851304" w:rsidRPr="00675410">
        <w:rPr>
          <w:rFonts w:ascii="Cambria" w:eastAsia="Times New Roman" w:hAnsi="Cambria" w:cs="Times New Roman"/>
          <w:b/>
          <w:bCs/>
          <w:color w:val="C00000"/>
        </w:rPr>
        <w:t xml:space="preserve"> </w:t>
      </w:r>
      <w:r w:rsidRPr="00675410">
        <w:rPr>
          <w:rFonts w:ascii="Cambria" w:eastAsia="Times New Roman" w:hAnsi="Cambria" w:cs="Times New Roman"/>
          <w:b/>
          <w:bCs/>
          <w:color w:val="C00000"/>
        </w:rPr>
        <w:t>influenzali</w:t>
      </w:r>
    </w:p>
    <w:p w:rsidR="00671353" w:rsidRPr="00675410" w:rsidRDefault="00671353" w:rsidP="00EC42AF">
      <w:pPr>
        <w:rPr>
          <w:b/>
          <w:bCs/>
          <w:sz w:val="18"/>
          <w:szCs w:val="18"/>
        </w:rPr>
      </w:pPr>
    </w:p>
    <w:p w:rsidR="00671353" w:rsidRPr="00675410" w:rsidRDefault="00671353" w:rsidP="00EC42AF">
      <w:pPr>
        <w:rPr>
          <w:b/>
          <w:bCs/>
          <w:sz w:val="18"/>
          <w:szCs w:val="18"/>
        </w:rPr>
      </w:pPr>
    </w:p>
    <w:p w:rsidR="00775524" w:rsidRDefault="00775524" w:rsidP="00EC42AF"/>
    <w:p w:rsidR="00951C06" w:rsidRPr="00EC42AF" w:rsidRDefault="00951C06" w:rsidP="00EC42AF"/>
    <w:tbl>
      <w:tblPr>
        <w:tblW w:w="107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4"/>
        <w:gridCol w:w="1842"/>
        <w:gridCol w:w="2704"/>
        <w:gridCol w:w="2735"/>
        <w:gridCol w:w="30"/>
      </w:tblGrid>
      <w:tr w:rsidR="00775524" w:rsidRPr="00EC42AF" w:rsidTr="00E557EB">
        <w:trPr>
          <w:gridAfter w:val="1"/>
          <w:wAfter w:w="30" w:type="dxa"/>
          <w:trHeight w:val="375"/>
        </w:trPr>
        <w:tc>
          <w:tcPr>
            <w:tcW w:w="10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EC42AF" w:rsidRDefault="00775524" w:rsidP="00951C06">
            <w:r w:rsidRPr="00EC42AF">
              <w:t xml:space="preserve">QUOTE INDIVIDUALI DI PARTECIPAZIONE IN EURO </w:t>
            </w:r>
          </w:p>
        </w:tc>
      </w:tr>
      <w:tr w:rsidR="00775524" w:rsidRPr="00775524" w:rsidTr="00E557E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775524" w:rsidP="00775524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775524" w:rsidP="00775524">
            <w:pPr>
              <w:rPr>
                <w:b/>
                <w:bCs/>
              </w:rPr>
            </w:pPr>
            <w:r w:rsidRPr="00775524">
              <w:rPr>
                <w:b/>
                <w:bCs/>
              </w:rPr>
              <w:t>ASSOCIATI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775524" w:rsidP="00775524">
            <w:pPr>
              <w:rPr>
                <w:b/>
                <w:bCs/>
              </w:rPr>
            </w:pPr>
            <w:r w:rsidRPr="00775524">
              <w:rPr>
                <w:b/>
                <w:bCs/>
              </w:rPr>
              <w:t xml:space="preserve">FAMILIARI ASS. 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775524" w:rsidP="00775524">
            <w:r w:rsidRPr="00775524">
              <w:rPr>
                <w:b/>
                <w:bCs/>
              </w:rPr>
              <w:t>AGGREGATI</w:t>
            </w:r>
          </w:p>
        </w:tc>
      </w:tr>
      <w:tr w:rsidR="00775524" w:rsidRPr="00775524" w:rsidTr="00E557E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8F0463" w:rsidRDefault="00826B33" w:rsidP="00775524">
            <w:pPr>
              <w:rPr>
                <w:b/>
                <w:bCs/>
              </w:rPr>
            </w:pPr>
            <w:r w:rsidRPr="008F0463">
              <w:rPr>
                <w:b/>
                <w:bCs/>
              </w:rPr>
              <w:t>MINIMO 20 PAX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131A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="00AE02CD">
              <w:rPr>
                <w:b/>
                <w:bCs/>
              </w:rPr>
              <w:t>8</w:t>
            </w:r>
            <w:r w:rsidR="00131A01">
              <w:rPr>
                <w:b/>
                <w:bCs/>
              </w:rPr>
              <w:t>2</w:t>
            </w:r>
            <w:r w:rsidR="00AE02CD">
              <w:rPr>
                <w:b/>
                <w:bCs/>
              </w:rPr>
              <w:t>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8F0463">
            <w:pPr>
              <w:rPr>
                <w:b/>
              </w:rPr>
            </w:pPr>
            <w:r>
              <w:rPr>
                <w:b/>
              </w:rPr>
              <w:t xml:space="preserve">EURO </w:t>
            </w:r>
            <w:r w:rsidR="008F0463">
              <w:rPr>
                <w:b/>
              </w:rPr>
              <w:t>90</w:t>
            </w:r>
            <w:r w:rsidR="00AE02CD">
              <w:rPr>
                <w:b/>
              </w:rPr>
              <w:t>,00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AE0BAE">
            <w:pPr>
              <w:rPr>
                <w:b/>
              </w:rPr>
            </w:pPr>
            <w:r>
              <w:rPr>
                <w:b/>
              </w:rPr>
              <w:t xml:space="preserve">Euro </w:t>
            </w:r>
            <w:r w:rsidR="00675410">
              <w:rPr>
                <w:b/>
              </w:rPr>
              <w:t xml:space="preserve"> </w:t>
            </w:r>
            <w:r w:rsidR="009B6BF9">
              <w:rPr>
                <w:b/>
              </w:rPr>
              <w:t>10</w:t>
            </w:r>
            <w:r w:rsidR="00AE0BAE">
              <w:rPr>
                <w:b/>
              </w:rPr>
              <w:t>9</w:t>
            </w:r>
            <w:r w:rsidR="009B6BF9">
              <w:rPr>
                <w:b/>
              </w:rPr>
              <w:t>,00</w:t>
            </w:r>
          </w:p>
        </w:tc>
      </w:tr>
      <w:tr w:rsidR="00775524" w:rsidRPr="00775524" w:rsidTr="00E557E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8F0463" w:rsidRDefault="00951C06" w:rsidP="00182805">
            <w:pPr>
              <w:rPr>
                <w:b/>
                <w:bCs/>
              </w:rPr>
            </w:pPr>
            <w:r w:rsidRPr="008F0463">
              <w:rPr>
                <w:b/>
                <w:bCs/>
              </w:rPr>
              <w:t xml:space="preserve">MINIMO </w:t>
            </w:r>
            <w:r w:rsidR="00182805" w:rsidRPr="008F0463">
              <w:rPr>
                <w:b/>
                <w:bCs/>
              </w:rPr>
              <w:t>30</w:t>
            </w:r>
            <w:r w:rsidR="00826B33" w:rsidRPr="008F0463">
              <w:rPr>
                <w:b/>
                <w:bCs/>
              </w:rPr>
              <w:t xml:space="preserve"> PAX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E402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EURO  </w:t>
            </w:r>
            <w:r w:rsidR="00AE0BAE">
              <w:rPr>
                <w:b/>
                <w:bCs/>
              </w:rPr>
              <w:t>6</w:t>
            </w:r>
            <w:r w:rsidR="00E40289">
              <w:rPr>
                <w:b/>
                <w:bCs/>
              </w:rPr>
              <w:t>4</w:t>
            </w:r>
            <w:r w:rsidR="00AE02CD">
              <w:rPr>
                <w:b/>
                <w:bCs/>
              </w:rPr>
              <w:t>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8F0463">
            <w:pPr>
              <w:rPr>
                <w:b/>
              </w:rPr>
            </w:pPr>
            <w:r>
              <w:rPr>
                <w:b/>
              </w:rPr>
              <w:t xml:space="preserve"> EURO </w:t>
            </w:r>
            <w:r w:rsidR="008F0463">
              <w:rPr>
                <w:b/>
              </w:rPr>
              <w:t>70,</w:t>
            </w:r>
            <w:r w:rsidR="00AE02CD">
              <w:rPr>
                <w:b/>
              </w:rPr>
              <w:t>00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612CF9" w:rsidP="00E40289">
            <w:pPr>
              <w:rPr>
                <w:b/>
              </w:rPr>
            </w:pPr>
            <w:r>
              <w:rPr>
                <w:b/>
              </w:rPr>
              <w:t xml:space="preserve">EURO </w:t>
            </w:r>
            <w:r w:rsidR="00675410">
              <w:rPr>
                <w:b/>
              </w:rPr>
              <w:t xml:space="preserve"> </w:t>
            </w:r>
            <w:r w:rsidR="00AE0BAE">
              <w:rPr>
                <w:b/>
              </w:rPr>
              <w:t>8</w:t>
            </w:r>
            <w:r w:rsidR="00E40289">
              <w:rPr>
                <w:b/>
              </w:rPr>
              <w:t>6</w:t>
            </w:r>
            <w:r w:rsidR="009B6BF9">
              <w:rPr>
                <w:b/>
              </w:rPr>
              <w:t>,00</w:t>
            </w:r>
          </w:p>
        </w:tc>
      </w:tr>
      <w:tr w:rsidR="00775524" w:rsidRPr="00775524" w:rsidTr="00182805">
        <w:trPr>
          <w:trHeight w:val="529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8F0463" w:rsidRDefault="00182805" w:rsidP="002825DD">
            <w:pPr>
              <w:rPr>
                <w:b/>
                <w:bCs/>
              </w:rPr>
            </w:pPr>
            <w:r w:rsidRPr="008F0463">
              <w:rPr>
                <w:b/>
                <w:bCs/>
              </w:rPr>
              <w:t>MINIMO 40 PAX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AE0BAE" w:rsidP="00E40289">
            <w:pPr>
              <w:rPr>
                <w:bCs/>
              </w:rPr>
            </w:pPr>
            <w:r>
              <w:rPr>
                <w:b/>
                <w:bCs/>
              </w:rPr>
              <w:t>EURO  5</w:t>
            </w:r>
            <w:r w:rsidR="00E40289">
              <w:rPr>
                <w:b/>
                <w:bCs/>
              </w:rPr>
              <w:t>6</w:t>
            </w:r>
            <w:r>
              <w:rPr>
                <w:b/>
                <w:bCs/>
              </w:rPr>
              <w:t>,00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5524" w:rsidRPr="00775524" w:rsidRDefault="00AE02CD" w:rsidP="0018280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E0BAE">
              <w:rPr>
                <w:b/>
              </w:rPr>
              <w:t>EURO 60,00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524" w:rsidRPr="00775524" w:rsidRDefault="00AE0BAE" w:rsidP="008D3398">
            <w:pPr>
              <w:rPr>
                <w:b/>
              </w:rPr>
            </w:pPr>
            <w:r>
              <w:rPr>
                <w:b/>
              </w:rPr>
              <w:t>Euro 74,00</w:t>
            </w:r>
          </w:p>
        </w:tc>
      </w:tr>
      <w:tr w:rsidR="00612CF9" w:rsidRPr="00775524" w:rsidTr="00E557EB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CF9" w:rsidRPr="00775524" w:rsidRDefault="00182805" w:rsidP="009B6BF9">
            <w:r>
              <w:rPr>
                <w:b/>
                <w:bCs/>
              </w:rPr>
              <w:t>Bambini fino a 10  anni N.C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2CF9" w:rsidRPr="00775524" w:rsidRDefault="00612CF9" w:rsidP="00612CF9"/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2CF9" w:rsidRPr="00775524" w:rsidRDefault="00182805" w:rsidP="00612CF9">
            <w:r>
              <w:rPr>
                <w:b/>
              </w:rPr>
              <w:t>Euro 40,00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CF9" w:rsidRPr="00775524" w:rsidRDefault="00182805" w:rsidP="00612CF9">
            <w:r>
              <w:rPr>
                <w:b/>
              </w:rPr>
              <w:t>Secondo fasce di partecipazione quota aggregati</w:t>
            </w:r>
          </w:p>
        </w:tc>
      </w:tr>
    </w:tbl>
    <w:p w:rsidR="008B628C" w:rsidRDefault="008B628C" w:rsidP="00EC42AF">
      <w:pPr>
        <w:jc w:val="center"/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  <w:r w:rsidRPr="008B628C">
        <w:rPr>
          <w:b/>
          <w:sz w:val="18"/>
          <w:szCs w:val="18"/>
          <w:u w:val="single"/>
        </w:rPr>
        <w:t xml:space="preserve">Per esigenze organizzative il gruppo durante le visite potrebbe venir diviso in due gruppi da </w:t>
      </w:r>
      <w:r w:rsidR="00951C06">
        <w:rPr>
          <w:b/>
          <w:sz w:val="18"/>
          <w:szCs w:val="18"/>
          <w:u w:val="single"/>
        </w:rPr>
        <w:t>15/20</w:t>
      </w:r>
      <w:r w:rsidRPr="008B628C">
        <w:rPr>
          <w:b/>
          <w:sz w:val="18"/>
          <w:szCs w:val="18"/>
          <w:u w:val="single"/>
        </w:rPr>
        <w:t xml:space="preserve"> persone massimo.</w:t>
      </w: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984806"/>
          <w:sz w:val="28"/>
          <w:szCs w:val="28"/>
        </w:rPr>
      </w:pPr>
      <w:r w:rsidRPr="00675410">
        <w:rPr>
          <w:rFonts w:ascii="Calibri" w:eastAsia="Times New Roman" w:hAnsi="Calibri" w:cs="Calibri"/>
          <w:b/>
          <w:color w:val="984806"/>
          <w:sz w:val="28"/>
          <w:szCs w:val="28"/>
        </w:rPr>
        <w:t xml:space="preserve">ISCRIZIONI ENTRO IL </w:t>
      </w:r>
      <w:r w:rsidR="00951C06" w:rsidRPr="00675410">
        <w:rPr>
          <w:rFonts w:ascii="Calibri" w:eastAsia="Times New Roman" w:hAnsi="Calibri" w:cs="Calibri"/>
          <w:b/>
          <w:color w:val="984806"/>
          <w:sz w:val="28"/>
          <w:szCs w:val="28"/>
        </w:rPr>
        <w:t>26</w:t>
      </w:r>
      <w:r w:rsidRPr="00675410">
        <w:rPr>
          <w:rFonts w:ascii="Calibri" w:eastAsia="Times New Roman" w:hAnsi="Calibri" w:cs="Calibri"/>
          <w:b/>
          <w:color w:val="984806"/>
          <w:sz w:val="28"/>
          <w:szCs w:val="28"/>
        </w:rPr>
        <w:t>/</w:t>
      </w:r>
      <w:r w:rsidR="00951C06" w:rsidRPr="00675410">
        <w:rPr>
          <w:rFonts w:ascii="Calibri" w:eastAsia="Times New Roman" w:hAnsi="Calibri" w:cs="Calibri"/>
          <w:b/>
          <w:color w:val="984806"/>
          <w:sz w:val="28"/>
          <w:szCs w:val="28"/>
        </w:rPr>
        <w:t>11</w:t>
      </w:r>
      <w:r w:rsidRPr="00675410">
        <w:rPr>
          <w:rFonts w:ascii="Calibri" w:eastAsia="Times New Roman" w:hAnsi="Calibri" w:cs="Calibri"/>
          <w:b/>
          <w:color w:val="984806"/>
          <w:sz w:val="28"/>
          <w:szCs w:val="28"/>
        </w:rPr>
        <w:t>/2021</w:t>
      </w:r>
    </w:p>
    <w:p w:rsidR="008B628C" w:rsidRPr="00675410" w:rsidRDefault="008B628C" w:rsidP="008B628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984806"/>
          <w:sz w:val="28"/>
          <w:szCs w:val="28"/>
        </w:rPr>
      </w:pPr>
    </w:p>
    <w:p w:rsidR="008B628C" w:rsidRPr="008B628C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>La quota di partecipazione comprende:</w:t>
      </w:r>
    </w:p>
    <w:p w:rsidR="008B628C" w:rsidRPr="008B628C" w:rsidRDefault="008B628C" w:rsidP="008B628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>Accompagnatore per tutta la durata del viaggio</w:t>
      </w:r>
    </w:p>
    <w:p w:rsidR="008B628C" w:rsidRPr="008B628C" w:rsidRDefault="008B628C" w:rsidP="008B628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>Pullman</w:t>
      </w:r>
      <w:r w:rsidR="00AE0BAE">
        <w:rPr>
          <w:rFonts w:ascii="Cambria" w:eastAsia="Times New Roman" w:hAnsi="Cambria" w:cs="Times New Roman"/>
          <w:b/>
        </w:rPr>
        <w:t xml:space="preserve"> GT riservato</w:t>
      </w:r>
    </w:p>
    <w:p w:rsidR="008B628C" w:rsidRPr="008B628C" w:rsidRDefault="008B628C" w:rsidP="008B628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 xml:space="preserve">Guida per le </w:t>
      </w:r>
      <w:r w:rsidR="00951C06">
        <w:rPr>
          <w:rFonts w:ascii="Cambria" w:eastAsia="Times New Roman" w:hAnsi="Cambria" w:cs="Times New Roman"/>
          <w:b/>
        </w:rPr>
        <w:t xml:space="preserve">visite a Museo Casa Pascoli e Villa </w:t>
      </w:r>
      <w:proofErr w:type="spellStart"/>
      <w:r w:rsidR="00951C06">
        <w:rPr>
          <w:rFonts w:ascii="Cambria" w:eastAsia="Times New Roman" w:hAnsi="Cambria" w:cs="Times New Roman"/>
          <w:b/>
        </w:rPr>
        <w:t>Torlonia</w:t>
      </w:r>
      <w:proofErr w:type="spellEnd"/>
      <w:r w:rsidRPr="008B628C">
        <w:rPr>
          <w:rFonts w:ascii="Cambria" w:eastAsia="Times New Roman" w:hAnsi="Cambria" w:cs="Times New Roman"/>
          <w:b/>
        </w:rPr>
        <w:t xml:space="preserve"> </w:t>
      </w:r>
    </w:p>
    <w:p w:rsidR="008B628C" w:rsidRPr="00826B33" w:rsidRDefault="008B628C" w:rsidP="008B628C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color w:val="C00000"/>
        </w:rPr>
      </w:pPr>
      <w:r w:rsidRPr="008B628C">
        <w:rPr>
          <w:rFonts w:ascii="Cambria" w:eastAsia="Times New Roman" w:hAnsi="Cambria" w:cs="Times New Roman"/>
          <w:b/>
        </w:rPr>
        <w:t>Pranzo</w:t>
      </w:r>
      <w:proofErr w:type="gramStart"/>
      <w:r w:rsidR="00951C06">
        <w:rPr>
          <w:rFonts w:ascii="Cambria" w:eastAsia="Times New Roman" w:hAnsi="Cambria" w:cs="Times New Roman"/>
          <w:b/>
        </w:rPr>
        <w:t xml:space="preserve"> </w:t>
      </w:r>
      <w:r w:rsidR="008F0463">
        <w:rPr>
          <w:rFonts w:ascii="Cambria" w:eastAsia="Times New Roman" w:hAnsi="Cambria" w:cs="Times New Roman"/>
          <w:b/>
        </w:rPr>
        <w:t xml:space="preserve"> </w:t>
      </w:r>
      <w:proofErr w:type="gramEnd"/>
      <w:r w:rsidR="008F0463">
        <w:rPr>
          <w:rFonts w:ascii="Cambria" w:eastAsia="Times New Roman" w:hAnsi="Cambria" w:cs="Times New Roman"/>
          <w:b/>
        </w:rPr>
        <w:t xml:space="preserve">con menù di carne </w:t>
      </w:r>
      <w:r w:rsidR="00951C06">
        <w:rPr>
          <w:rFonts w:ascii="Cambria" w:eastAsia="Times New Roman" w:hAnsi="Cambria" w:cs="Times New Roman"/>
          <w:b/>
        </w:rPr>
        <w:t xml:space="preserve">con </w:t>
      </w:r>
      <w:r w:rsidR="00AE0BAE">
        <w:rPr>
          <w:rFonts w:ascii="Cambria" w:eastAsia="Times New Roman" w:hAnsi="Cambria" w:cs="Times New Roman"/>
          <w:b/>
        </w:rPr>
        <w:t xml:space="preserve"> bevande incluse (</w:t>
      </w:r>
      <w:r w:rsidR="00951C06">
        <w:rPr>
          <w:rFonts w:ascii="Cambria" w:eastAsia="Times New Roman" w:hAnsi="Cambria" w:cs="Times New Roman"/>
          <w:b/>
        </w:rPr>
        <w:t>acqua vino e caffè</w:t>
      </w:r>
      <w:r w:rsidR="00AE0BAE">
        <w:rPr>
          <w:rFonts w:ascii="Cambria" w:eastAsia="Times New Roman" w:hAnsi="Cambria" w:cs="Times New Roman"/>
          <w:b/>
        </w:rPr>
        <w:t>)</w:t>
      </w:r>
      <w:r w:rsidR="00951C06">
        <w:rPr>
          <w:rFonts w:ascii="Cambria" w:eastAsia="Times New Roman" w:hAnsi="Cambria" w:cs="Times New Roman"/>
          <w:b/>
        </w:rPr>
        <w:t xml:space="preserve"> presso Locanda del Poeta a San Mauro Pascoli</w:t>
      </w:r>
      <w:r w:rsidR="008F0463">
        <w:rPr>
          <w:rFonts w:ascii="Cambria" w:eastAsia="Times New Roman" w:hAnsi="Cambria" w:cs="Times New Roman"/>
          <w:b/>
        </w:rPr>
        <w:t>.</w:t>
      </w:r>
    </w:p>
    <w:p w:rsidR="008B628C" w:rsidRPr="008B628C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</w:p>
    <w:p w:rsidR="008B628C" w:rsidRPr="008B628C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>La quota non comprende:</w:t>
      </w:r>
    </w:p>
    <w:p w:rsidR="008B628C" w:rsidRPr="008B628C" w:rsidRDefault="00AE0BAE" w:rsidP="008B628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Ma</w:t>
      </w:r>
      <w:r w:rsidR="008B628C" w:rsidRPr="008B628C">
        <w:rPr>
          <w:rFonts w:ascii="Cambria" w:eastAsia="Times New Roman" w:hAnsi="Cambria" w:cs="Times New Roman"/>
          <w:b/>
        </w:rPr>
        <w:t>nce ed extra di carattere personale;</w:t>
      </w:r>
    </w:p>
    <w:p w:rsidR="008B628C" w:rsidRPr="008B628C" w:rsidRDefault="008B628C" w:rsidP="008B628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  <w:r w:rsidRPr="008B628C">
        <w:rPr>
          <w:rFonts w:ascii="Cambria" w:eastAsia="Times New Roman" w:hAnsi="Cambria" w:cs="Times New Roman"/>
          <w:b/>
        </w:rPr>
        <w:t>Tutto quanto non specificato alla voce “la quota comprende”.</w:t>
      </w:r>
    </w:p>
    <w:p w:rsidR="008B628C" w:rsidRPr="008B628C" w:rsidRDefault="008B628C" w:rsidP="008B628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</w:rPr>
      </w:pPr>
    </w:p>
    <w:p w:rsidR="008B628C" w:rsidRPr="008B628C" w:rsidRDefault="008B628C" w:rsidP="008B62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</w:rPr>
      </w:pPr>
    </w:p>
    <w:p w:rsidR="008B628C" w:rsidRPr="008B628C" w:rsidRDefault="008B628C" w:rsidP="008B628C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</w:rPr>
      </w:pPr>
      <w:r w:rsidRPr="008B628C">
        <w:rPr>
          <w:rFonts w:ascii="Cambria" w:eastAsia="Calibri" w:hAnsi="Cambria" w:cs="Arial"/>
          <w:b/>
          <w:bCs/>
          <w:color w:val="000000"/>
        </w:rPr>
        <w:t xml:space="preserve">PENALI DI CANCELLAZIONE: </w:t>
      </w:r>
    </w:p>
    <w:p w:rsidR="008B628C" w:rsidRPr="008B628C" w:rsidRDefault="008B628C" w:rsidP="008B628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Trebuchet MS"/>
          <w:color w:val="000000"/>
        </w:rPr>
      </w:pPr>
      <w:r w:rsidRPr="008B628C">
        <w:rPr>
          <w:rFonts w:ascii="Cambria" w:eastAsia="Calibri" w:hAnsi="Cambria" w:cs="Trebuchet MS"/>
          <w:color w:val="000000"/>
        </w:rPr>
        <w:t>dal giorno successivo alla prenotazione penale totale;</w:t>
      </w:r>
    </w:p>
    <w:p w:rsidR="008B628C" w:rsidRPr="008B628C" w:rsidRDefault="008B628C" w:rsidP="008B628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  <w:i/>
        </w:rPr>
      </w:pPr>
      <w:r w:rsidRPr="008B628C">
        <w:rPr>
          <w:rFonts w:ascii="Cambria" w:eastAsia="Times New Roman" w:hAnsi="Cambria" w:cs="Calibri"/>
          <w:bCs/>
        </w:rPr>
        <w:t>Secondo normativa in vigore, in caso di annullamento viaggio per Lock Down Covid-19 si prevede rimborso monetario.</w:t>
      </w:r>
    </w:p>
    <w:p w:rsidR="008B628C" w:rsidRPr="008B628C" w:rsidRDefault="008B628C" w:rsidP="008B628C">
      <w:pPr>
        <w:widowControl w:val="0"/>
        <w:tabs>
          <w:tab w:val="left" w:pos="567"/>
        </w:tabs>
        <w:spacing w:after="0" w:line="240" w:lineRule="auto"/>
        <w:rPr>
          <w:rFonts w:ascii="Cambria" w:eastAsia="Calibri" w:hAnsi="Cambria" w:cs="Tahoma"/>
          <w:b/>
          <w:kern w:val="1"/>
          <w:lang w:eastAsia="hi-IN" w:bidi="hi-IN"/>
        </w:rPr>
      </w:pPr>
    </w:p>
    <w:p w:rsidR="008B628C" w:rsidRPr="00AE136A" w:rsidRDefault="008B628C" w:rsidP="008B628C">
      <w:pPr>
        <w:widowControl w:val="0"/>
        <w:tabs>
          <w:tab w:val="left" w:pos="567"/>
        </w:tabs>
        <w:spacing w:after="0" w:line="240" w:lineRule="auto"/>
        <w:rPr>
          <w:rFonts w:ascii="Cambria" w:eastAsia="Calibri" w:hAnsi="Cambria" w:cs="Tahoma"/>
          <w:b/>
          <w:iCs/>
          <w:kern w:val="1"/>
          <w:sz w:val="28"/>
          <w:szCs w:val="28"/>
          <w:lang w:eastAsia="hi-IN" w:bidi="hi-IN"/>
        </w:rPr>
      </w:pPr>
      <w:r w:rsidRPr="00826B33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Referent</w:t>
      </w:r>
      <w:r w:rsidR="00AE136A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e</w:t>
      </w:r>
      <w:r w:rsidRPr="00826B33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 xml:space="preserve">: </w:t>
      </w:r>
      <w:r w:rsidRP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Gianni Avella</w:t>
      </w:r>
      <w:r w:rsid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 xml:space="preserve"> </w:t>
      </w:r>
      <w:r w:rsidRP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Tel.  348/4096216</w:t>
      </w:r>
      <w:r w:rsidRPr="00AE136A">
        <w:rPr>
          <w:rFonts w:ascii="Cambria" w:eastAsia="Calibri" w:hAnsi="Cambria" w:cs="Tahoma"/>
          <w:b/>
          <w:iCs/>
          <w:kern w:val="1"/>
          <w:sz w:val="28"/>
          <w:szCs w:val="28"/>
          <w:lang w:eastAsia="hi-IN" w:bidi="hi-IN"/>
        </w:rPr>
        <w:t xml:space="preserve"> </w:t>
      </w:r>
    </w:p>
    <w:p w:rsidR="008B628C" w:rsidRPr="00851304" w:rsidRDefault="00951C06" w:rsidP="008B628C">
      <w:pPr>
        <w:widowControl w:val="0"/>
        <w:tabs>
          <w:tab w:val="left" w:pos="567"/>
        </w:tabs>
        <w:spacing w:after="0" w:line="240" w:lineRule="auto"/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</w:pPr>
      <w:r>
        <w:rPr>
          <w:rFonts w:ascii="Cambria" w:eastAsia="Calibri" w:hAnsi="Cambria" w:cs="Tahoma"/>
          <w:b/>
          <w:color w:val="FF0000"/>
          <w:kern w:val="1"/>
          <w:sz w:val="28"/>
          <w:szCs w:val="28"/>
          <w:lang w:eastAsia="hi-IN" w:bidi="hi-IN"/>
        </w:rPr>
        <w:t xml:space="preserve">                        </w:t>
      </w:r>
      <w:r w:rsidRP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 xml:space="preserve">Nicoletta Pascoli </w:t>
      </w:r>
      <w:r w:rsid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 xml:space="preserve">Tel. </w:t>
      </w:r>
      <w:r w:rsidRP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349</w:t>
      </w:r>
      <w:r w:rsidR="00851304" w:rsidRPr="00851304">
        <w:rPr>
          <w:rFonts w:ascii="Cambria" w:eastAsia="Calibri" w:hAnsi="Cambria" w:cs="Tahoma"/>
          <w:b/>
          <w:kern w:val="1"/>
          <w:sz w:val="28"/>
          <w:szCs w:val="28"/>
          <w:lang w:eastAsia="hi-IN" w:bidi="hi-IN"/>
        </w:rPr>
        <w:t>7645645</w:t>
      </w:r>
    </w:p>
    <w:p w:rsidR="008B628C" w:rsidRPr="008B628C" w:rsidRDefault="008B628C" w:rsidP="008B628C">
      <w:pPr>
        <w:widowControl w:val="0"/>
        <w:tabs>
          <w:tab w:val="left" w:pos="1290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26B33" w:rsidRDefault="00826B33" w:rsidP="00826B33">
      <w:pPr>
        <w:pStyle w:val="Default"/>
      </w:pPr>
    </w:p>
    <w:p w:rsidR="00851304" w:rsidRDefault="00826B33" w:rsidP="00826B33">
      <w:pPr>
        <w:rPr>
          <w:b/>
          <w:bCs/>
          <w:sz w:val="48"/>
          <w:szCs w:val="48"/>
          <w:highlight w:val="yellow"/>
        </w:rPr>
      </w:pPr>
      <w:r w:rsidRPr="00E45C51">
        <w:rPr>
          <w:b/>
          <w:bCs/>
          <w:sz w:val="48"/>
          <w:szCs w:val="48"/>
          <w:highlight w:val="yellow"/>
        </w:rPr>
        <w:t>OBBLIGATORIO GREEN PASS</w:t>
      </w:r>
    </w:p>
    <w:p w:rsidR="008B628C" w:rsidRPr="00E45C51" w:rsidRDefault="00851304" w:rsidP="00826B33">
      <w:pPr>
        <w:rPr>
          <w:b/>
          <w:sz w:val="48"/>
          <w:szCs w:val="48"/>
          <w:u w:val="single"/>
        </w:rPr>
      </w:pPr>
      <w:r>
        <w:rPr>
          <w:b/>
          <w:bCs/>
          <w:sz w:val="48"/>
          <w:szCs w:val="48"/>
          <w:highlight w:val="yellow"/>
        </w:rPr>
        <w:t xml:space="preserve">NON OBBLIGATORIO </w:t>
      </w:r>
      <w:r w:rsidR="00E45C51" w:rsidRPr="00E45C51">
        <w:rPr>
          <w:b/>
          <w:bCs/>
          <w:sz w:val="48"/>
          <w:szCs w:val="48"/>
          <w:highlight w:val="yellow"/>
        </w:rPr>
        <w:t>PER I MINORI DI ANNI 12</w:t>
      </w: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p w:rsidR="008B628C" w:rsidRDefault="008B628C" w:rsidP="008B628C">
      <w:pPr>
        <w:rPr>
          <w:b/>
          <w:sz w:val="18"/>
          <w:szCs w:val="18"/>
          <w:u w:val="single"/>
        </w:rPr>
      </w:pPr>
    </w:p>
    <w:sectPr w:rsidR="008B628C" w:rsidSect="00BA131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29D"/>
    <w:multiLevelType w:val="hybridMultilevel"/>
    <w:tmpl w:val="C86E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5E5A"/>
    <w:multiLevelType w:val="hybridMultilevel"/>
    <w:tmpl w:val="75BA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AC26">
      <w:numFmt w:val="bullet"/>
      <w:lvlText w:val="-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53E6E"/>
    <w:multiLevelType w:val="hybridMultilevel"/>
    <w:tmpl w:val="92EE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7623"/>
    <w:multiLevelType w:val="hybridMultilevel"/>
    <w:tmpl w:val="D95AE8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5E0"/>
    <w:multiLevelType w:val="hybridMultilevel"/>
    <w:tmpl w:val="D1FC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46F9"/>
    <w:multiLevelType w:val="hybridMultilevel"/>
    <w:tmpl w:val="1ACEC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5524"/>
    <w:rsid w:val="000C5657"/>
    <w:rsid w:val="000E4D7D"/>
    <w:rsid w:val="000F2223"/>
    <w:rsid w:val="00131A01"/>
    <w:rsid w:val="00182805"/>
    <w:rsid w:val="0024034D"/>
    <w:rsid w:val="002825DD"/>
    <w:rsid w:val="00322904"/>
    <w:rsid w:val="00341747"/>
    <w:rsid w:val="00367A8E"/>
    <w:rsid w:val="00372057"/>
    <w:rsid w:val="003969DD"/>
    <w:rsid w:val="003B6A8E"/>
    <w:rsid w:val="003C4688"/>
    <w:rsid w:val="00422B99"/>
    <w:rsid w:val="00425F2C"/>
    <w:rsid w:val="004E6C86"/>
    <w:rsid w:val="005E2F32"/>
    <w:rsid w:val="00612CF9"/>
    <w:rsid w:val="006541E2"/>
    <w:rsid w:val="00671353"/>
    <w:rsid w:val="00675410"/>
    <w:rsid w:val="006E2642"/>
    <w:rsid w:val="00705500"/>
    <w:rsid w:val="00711024"/>
    <w:rsid w:val="0072040B"/>
    <w:rsid w:val="00736E9E"/>
    <w:rsid w:val="00746BB0"/>
    <w:rsid w:val="00775524"/>
    <w:rsid w:val="00826B33"/>
    <w:rsid w:val="00851304"/>
    <w:rsid w:val="00857DAA"/>
    <w:rsid w:val="008B628C"/>
    <w:rsid w:val="008D3398"/>
    <w:rsid w:val="008F0463"/>
    <w:rsid w:val="00951C06"/>
    <w:rsid w:val="009870D8"/>
    <w:rsid w:val="009B6BF9"/>
    <w:rsid w:val="00A038C9"/>
    <w:rsid w:val="00A40E85"/>
    <w:rsid w:val="00AE02CD"/>
    <w:rsid w:val="00AE0BAE"/>
    <w:rsid w:val="00AE136A"/>
    <w:rsid w:val="00B65318"/>
    <w:rsid w:val="00B969CB"/>
    <w:rsid w:val="00BA1312"/>
    <w:rsid w:val="00C61CEA"/>
    <w:rsid w:val="00C7732D"/>
    <w:rsid w:val="00CA49B6"/>
    <w:rsid w:val="00CB7CB2"/>
    <w:rsid w:val="00D05019"/>
    <w:rsid w:val="00D50D8C"/>
    <w:rsid w:val="00E047F1"/>
    <w:rsid w:val="00E33F74"/>
    <w:rsid w:val="00E40289"/>
    <w:rsid w:val="00E45C51"/>
    <w:rsid w:val="00E557EB"/>
    <w:rsid w:val="00E66EE5"/>
    <w:rsid w:val="00EC42AF"/>
    <w:rsid w:val="00ED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77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75524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5F2B-96F0-4893-94F5-FB584FC6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BESSEGA</dc:creator>
  <cp:lastModifiedBy>costbat</cp:lastModifiedBy>
  <cp:revision>5</cp:revision>
  <cp:lastPrinted>2021-08-24T09:42:00Z</cp:lastPrinted>
  <dcterms:created xsi:type="dcterms:W3CDTF">2021-11-02T11:45:00Z</dcterms:created>
  <dcterms:modified xsi:type="dcterms:W3CDTF">2021-11-03T09:18:00Z</dcterms:modified>
</cp:coreProperties>
</file>