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6" w:rsidRPr="00D926FC" w:rsidRDefault="001F6516">
      <w:pPr>
        <w:rPr>
          <w:sz w:val="16"/>
          <w:szCs w:val="16"/>
        </w:rPr>
      </w:pPr>
    </w:p>
    <w:p w:rsidR="001F6516" w:rsidRDefault="001F6516"/>
    <w:p w:rsidR="001F6516" w:rsidRPr="00D926FC" w:rsidRDefault="001F6516">
      <w:pPr>
        <w:rPr>
          <w:sz w:val="16"/>
          <w:szCs w:val="16"/>
        </w:rPr>
      </w:pPr>
    </w:p>
    <w:p w:rsidR="00646E32" w:rsidRPr="00D926FC" w:rsidRDefault="001F6516" w:rsidP="00D926F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926FC">
        <w:rPr>
          <w:rFonts w:ascii="Times New Roman" w:hAnsi="Times New Roman" w:cs="Times New Roman"/>
          <w:color w:val="C00000"/>
          <w:sz w:val="16"/>
          <w:szCs w:val="16"/>
        </w:rPr>
        <w:t>Spett.</w:t>
      </w:r>
      <w:r w:rsidRPr="00D926FC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="006E65B0" w:rsidRPr="00D926FC">
        <w:rPr>
          <w:rFonts w:ascii="Times New Roman" w:hAnsi="Times New Roman" w:cs="Times New Roman"/>
          <w:b/>
          <w:color w:val="C00000"/>
          <w:sz w:val="16"/>
          <w:szCs w:val="16"/>
        </w:rPr>
        <w:tab/>
        <w:t>CRAL</w:t>
      </w:r>
    </w:p>
    <w:p w:rsidR="00646E32" w:rsidRPr="00D926FC" w:rsidRDefault="00646E32" w:rsidP="00D926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926FC">
        <w:rPr>
          <w:rFonts w:ascii="Times New Roman" w:hAnsi="Times New Roman" w:cs="Times New Roman"/>
          <w:b/>
          <w:color w:val="C00000"/>
          <w:sz w:val="16"/>
          <w:szCs w:val="16"/>
        </w:rPr>
        <w:t>CREDIT AGRICOLE - FRIULADRIA</w:t>
      </w:r>
    </w:p>
    <w:p w:rsidR="00646E32" w:rsidRPr="00D926FC" w:rsidRDefault="00646E32" w:rsidP="00D926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6E32" w:rsidRPr="00D926FC" w:rsidRDefault="00646E32" w:rsidP="00D926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>Piazza XX Settembre 2 - PORDENONE</w:t>
      </w:r>
    </w:p>
    <w:p w:rsidR="00BE0F5D" w:rsidRPr="00D926FC" w:rsidRDefault="00D3116E" w:rsidP="00D926F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Oggetto: Proposta</w:t>
      </w:r>
      <w:r w:rsidR="00BE0F5D" w:rsidRPr="00D926FC">
        <w:rPr>
          <w:rFonts w:ascii="Times New Roman" w:hAnsi="Times New Roman" w:cs="Times New Roman"/>
          <w:b/>
          <w:sz w:val="16"/>
          <w:szCs w:val="16"/>
        </w:rPr>
        <w:t xml:space="preserve"> di collaborazione</w:t>
      </w:r>
    </w:p>
    <w:p w:rsidR="001F6516" w:rsidRPr="00D926FC" w:rsidRDefault="001F6516" w:rsidP="00D926FC">
      <w:p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 xml:space="preserve">In </w:t>
      </w:r>
      <w:r w:rsidR="00646E32" w:rsidRPr="00D926FC">
        <w:rPr>
          <w:rFonts w:ascii="Times New Roman" w:hAnsi="Times New Roman" w:cs="Times New Roman"/>
          <w:sz w:val="16"/>
          <w:szCs w:val="16"/>
        </w:rPr>
        <w:t xml:space="preserve">seguito </w:t>
      </w:r>
      <w:r w:rsidR="00884E67" w:rsidRPr="00D926FC">
        <w:rPr>
          <w:rFonts w:ascii="Times New Roman" w:hAnsi="Times New Roman" w:cs="Times New Roman"/>
          <w:sz w:val="16"/>
          <w:szCs w:val="16"/>
        </w:rPr>
        <w:t>ad un colloquio intercorso con il Vostro referente, Sig. Giovanni Avella, ed analizzati gli ottimi risultati ottenuti dalla pr</w:t>
      </w:r>
      <w:r w:rsidR="0004681B" w:rsidRPr="00D926FC">
        <w:rPr>
          <w:rFonts w:ascii="Times New Roman" w:hAnsi="Times New Roman" w:cs="Times New Roman"/>
          <w:sz w:val="16"/>
          <w:szCs w:val="16"/>
        </w:rPr>
        <w:t>ecedente decennale convenzione</w:t>
      </w:r>
      <w:r w:rsidR="00884E67" w:rsidRPr="00D926FC">
        <w:rPr>
          <w:rFonts w:ascii="Times New Roman" w:hAnsi="Times New Roman" w:cs="Times New Roman"/>
          <w:sz w:val="16"/>
          <w:szCs w:val="16"/>
        </w:rPr>
        <w:t xml:space="preserve"> con il Vostro Istituto di Credito</w:t>
      </w:r>
      <w:r w:rsidR="00311C6A" w:rsidRPr="00D926FC">
        <w:rPr>
          <w:rFonts w:ascii="Times New Roman" w:hAnsi="Times New Roman" w:cs="Times New Roman"/>
          <w:sz w:val="16"/>
          <w:szCs w:val="16"/>
        </w:rPr>
        <w:t>,</w:t>
      </w:r>
      <w:r w:rsidRPr="00D926FC">
        <w:rPr>
          <w:rFonts w:ascii="Times New Roman" w:hAnsi="Times New Roman" w:cs="Times New Roman"/>
          <w:sz w:val="16"/>
          <w:szCs w:val="16"/>
        </w:rPr>
        <w:t xml:space="preserve"> con la presente</w:t>
      </w:r>
      <w:r w:rsidR="00D3116E" w:rsidRPr="00D926FC">
        <w:rPr>
          <w:rFonts w:ascii="Times New Roman" w:hAnsi="Times New Roman" w:cs="Times New Roman"/>
          <w:sz w:val="16"/>
          <w:szCs w:val="16"/>
        </w:rPr>
        <w:t xml:space="preserve"> siamo lieti di</w:t>
      </w:r>
      <w:r w:rsidR="00BE0F5D" w:rsidRPr="00D926FC">
        <w:rPr>
          <w:rFonts w:ascii="Times New Roman" w:hAnsi="Times New Roman" w:cs="Times New Roman"/>
          <w:sz w:val="16"/>
          <w:szCs w:val="16"/>
        </w:rPr>
        <w:t xml:space="preserve"> </w:t>
      </w:r>
      <w:r w:rsidR="00D3116E" w:rsidRPr="00D926FC">
        <w:rPr>
          <w:rFonts w:ascii="Times New Roman" w:hAnsi="Times New Roman" w:cs="Times New Roman"/>
          <w:sz w:val="16"/>
          <w:szCs w:val="16"/>
        </w:rPr>
        <w:t>proporre una c</w:t>
      </w:r>
      <w:r w:rsidRPr="00D926FC">
        <w:rPr>
          <w:rFonts w:ascii="Times New Roman" w:hAnsi="Times New Roman" w:cs="Times New Roman"/>
          <w:sz w:val="16"/>
          <w:szCs w:val="16"/>
        </w:rPr>
        <w:t xml:space="preserve">ollaborazione fra </w:t>
      </w:r>
      <w:r w:rsidR="00BE0F5D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“</w:t>
      </w:r>
      <w:r w:rsidRPr="00D926FC">
        <w:rPr>
          <w:rFonts w:ascii="Times New Roman" w:hAnsi="Times New Roman" w:cs="Times New Roman"/>
          <w:b/>
          <w:color w:val="FF0000"/>
          <w:sz w:val="16"/>
          <w:szCs w:val="16"/>
        </w:rPr>
        <w:t>Ottica</w:t>
      </w:r>
      <w:r w:rsidR="00BE0F5D" w:rsidRPr="00D926F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MARIUZ Srl”</w:t>
      </w:r>
      <w:r w:rsidR="00BE0F5D" w:rsidRPr="00D926FC">
        <w:rPr>
          <w:rFonts w:ascii="Times New Roman" w:hAnsi="Times New Roman" w:cs="Times New Roman"/>
          <w:sz w:val="16"/>
          <w:szCs w:val="16"/>
        </w:rPr>
        <w:t xml:space="preserve"> e</w:t>
      </w:r>
      <w:r w:rsidR="00D926FC" w:rsidRPr="00D926FC">
        <w:rPr>
          <w:rFonts w:ascii="Times New Roman" w:hAnsi="Times New Roman" w:cs="Times New Roman"/>
          <w:sz w:val="16"/>
          <w:szCs w:val="16"/>
        </w:rPr>
        <w:t xml:space="preserve"> </w:t>
      </w:r>
      <w:r w:rsidR="00D926FC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CRAL</w:t>
      </w:r>
      <w:r w:rsidR="00BE0F5D" w:rsidRPr="00D926FC">
        <w:rPr>
          <w:rFonts w:ascii="Times New Roman" w:hAnsi="Times New Roman" w:cs="Times New Roman"/>
          <w:sz w:val="16"/>
          <w:szCs w:val="16"/>
        </w:rPr>
        <w:t xml:space="preserve"> </w:t>
      </w:r>
      <w:r w:rsidR="00BE0F5D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“</w:t>
      </w:r>
      <w:proofErr w:type="spellStart"/>
      <w:r w:rsidR="00884E67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Crédit</w:t>
      </w:r>
      <w:proofErr w:type="spellEnd"/>
      <w:r w:rsidR="00884E67" w:rsidRPr="00D926F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Agricole - </w:t>
      </w:r>
      <w:proofErr w:type="spellStart"/>
      <w:r w:rsidR="00884E67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Friuladria</w:t>
      </w:r>
      <w:proofErr w:type="spellEnd"/>
      <w:r w:rsidR="00BE0F5D" w:rsidRPr="00D926FC">
        <w:rPr>
          <w:rFonts w:ascii="Times New Roman" w:hAnsi="Times New Roman" w:cs="Times New Roman"/>
          <w:b/>
          <w:color w:val="FF0000"/>
          <w:sz w:val="16"/>
          <w:szCs w:val="16"/>
        </w:rPr>
        <w:t>”</w:t>
      </w:r>
      <w:r w:rsidR="00884E67" w:rsidRPr="00D926F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884E67" w:rsidRPr="00D926FC">
        <w:rPr>
          <w:rFonts w:ascii="Times New Roman" w:hAnsi="Times New Roman" w:cs="Times New Roman"/>
          <w:sz w:val="16"/>
          <w:szCs w:val="16"/>
        </w:rPr>
        <w:t xml:space="preserve">ancora più </w:t>
      </w:r>
      <w:r w:rsidR="0004681B" w:rsidRPr="00D926FC">
        <w:rPr>
          <w:rFonts w:ascii="Times New Roman" w:hAnsi="Times New Roman" w:cs="Times New Roman"/>
          <w:sz w:val="16"/>
          <w:szCs w:val="16"/>
        </w:rPr>
        <w:t>vantaggiosa</w:t>
      </w:r>
      <w:r w:rsidR="00BE0F5D" w:rsidRPr="00D926FC">
        <w:rPr>
          <w:rFonts w:ascii="Times New Roman" w:hAnsi="Times New Roman" w:cs="Times New Roman"/>
          <w:sz w:val="16"/>
          <w:szCs w:val="16"/>
        </w:rPr>
        <w:t>.</w:t>
      </w:r>
    </w:p>
    <w:p w:rsidR="00BE0F5D" w:rsidRPr="00D926FC" w:rsidRDefault="00BE0F5D" w:rsidP="00D926FC">
      <w:p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>Tale collaborazione viene così dettagliata:</w:t>
      </w:r>
    </w:p>
    <w:p w:rsidR="00BE0F5D" w:rsidRPr="00D926FC" w:rsidRDefault="00BE0F5D" w:rsidP="00D926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L’Ottica MARIUZ Srl</w:t>
      </w:r>
      <w:r w:rsidRPr="00D926FC">
        <w:rPr>
          <w:rFonts w:ascii="Times New Roman" w:hAnsi="Times New Roman" w:cs="Times New Roman"/>
          <w:sz w:val="16"/>
          <w:szCs w:val="16"/>
        </w:rPr>
        <w:t xml:space="preserve"> si impegna a</w:t>
      </w:r>
      <w:r w:rsidR="00311C6A" w:rsidRPr="00D926FC">
        <w:rPr>
          <w:rFonts w:ascii="Times New Roman" w:hAnsi="Times New Roman" w:cs="Times New Roman"/>
          <w:sz w:val="16"/>
          <w:szCs w:val="16"/>
        </w:rPr>
        <w:t xml:space="preserve"> riservare delle CONDIZIONI di ASSOLUTO VANTAGGIO</w:t>
      </w:r>
      <w:r w:rsidR="006E65B0" w:rsidRPr="00D926FC">
        <w:rPr>
          <w:rFonts w:ascii="Times New Roman" w:hAnsi="Times New Roman" w:cs="Times New Roman"/>
          <w:sz w:val="16"/>
          <w:szCs w:val="16"/>
        </w:rPr>
        <w:t>, previa esibizione del BADGE personale,</w:t>
      </w:r>
      <w:r w:rsidR="00311C6A" w:rsidRPr="00D926FC">
        <w:rPr>
          <w:rFonts w:ascii="Times New Roman" w:hAnsi="Times New Roman" w:cs="Times New Roman"/>
          <w:sz w:val="16"/>
          <w:szCs w:val="16"/>
        </w:rPr>
        <w:t xml:space="preserve"> ai </w:t>
      </w:r>
      <w:r w:rsidR="006E65B0" w:rsidRPr="00D926FC">
        <w:rPr>
          <w:rFonts w:ascii="Times New Roman" w:hAnsi="Times New Roman" w:cs="Times New Roman"/>
          <w:sz w:val="16"/>
          <w:szCs w:val="16"/>
        </w:rPr>
        <w:t>dipendenti e relativi familiari</w:t>
      </w:r>
      <w:r w:rsidR="00D206FC" w:rsidRPr="00D926FC">
        <w:rPr>
          <w:rFonts w:ascii="Times New Roman" w:hAnsi="Times New Roman" w:cs="Times New Roman"/>
          <w:sz w:val="16"/>
          <w:szCs w:val="16"/>
        </w:rPr>
        <w:t xml:space="preserve"> di </w:t>
      </w:r>
      <w:r w:rsidR="00D206FC" w:rsidRPr="00D926FC">
        <w:rPr>
          <w:rFonts w:ascii="Times New Roman" w:hAnsi="Times New Roman" w:cs="Times New Roman"/>
          <w:b/>
          <w:sz w:val="16"/>
          <w:szCs w:val="16"/>
        </w:rPr>
        <w:t>“</w:t>
      </w:r>
      <w:proofErr w:type="spellStart"/>
      <w:r w:rsidR="00D206FC" w:rsidRPr="00D926FC">
        <w:rPr>
          <w:rFonts w:ascii="Times New Roman" w:hAnsi="Times New Roman" w:cs="Times New Roman"/>
          <w:b/>
          <w:sz w:val="16"/>
          <w:szCs w:val="16"/>
        </w:rPr>
        <w:t>Crédit</w:t>
      </w:r>
      <w:proofErr w:type="spellEnd"/>
      <w:r w:rsidR="00D206FC" w:rsidRPr="00D926FC">
        <w:rPr>
          <w:rFonts w:ascii="Times New Roman" w:hAnsi="Times New Roman" w:cs="Times New Roman"/>
          <w:b/>
          <w:sz w:val="16"/>
          <w:szCs w:val="16"/>
        </w:rPr>
        <w:t xml:space="preserve"> Agricole - </w:t>
      </w:r>
      <w:proofErr w:type="spellStart"/>
      <w:r w:rsidR="00D206FC" w:rsidRPr="00D926FC">
        <w:rPr>
          <w:rFonts w:ascii="Times New Roman" w:hAnsi="Times New Roman" w:cs="Times New Roman"/>
          <w:b/>
          <w:sz w:val="16"/>
          <w:szCs w:val="16"/>
        </w:rPr>
        <w:t>Friuladria</w:t>
      </w:r>
      <w:proofErr w:type="spellEnd"/>
      <w:r w:rsidR="00D206FC" w:rsidRPr="00D926FC">
        <w:rPr>
          <w:rFonts w:ascii="Times New Roman" w:hAnsi="Times New Roman" w:cs="Times New Roman"/>
          <w:b/>
          <w:sz w:val="16"/>
          <w:szCs w:val="16"/>
        </w:rPr>
        <w:t xml:space="preserve">” </w:t>
      </w:r>
      <w:r w:rsidR="00311C6A" w:rsidRPr="00D926FC">
        <w:rPr>
          <w:rFonts w:ascii="Times New Roman" w:hAnsi="Times New Roman" w:cs="Times New Roman"/>
          <w:sz w:val="16"/>
          <w:szCs w:val="16"/>
        </w:rPr>
        <w:t xml:space="preserve"> su forniture </w:t>
      </w:r>
      <w:r w:rsidR="007E7319" w:rsidRPr="00D926FC">
        <w:rPr>
          <w:rFonts w:ascii="Times New Roman" w:hAnsi="Times New Roman" w:cs="Times New Roman"/>
          <w:sz w:val="16"/>
          <w:szCs w:val="16"/>
        </w:rPr>
        <w:t>di materiale ottico trattato dai nostri punti vendita</w:t>
      </w:r>
      <w:r w:rsidR="009347A1" w:rsidRPr="00D926FC">
        <w:rPr>
          <w:rFonts w:ascii="Times New Roman" w:hAnsi="Times New Roman" w:cs="Times New Roman"/>
          <w:sz w:val="16"/>
          <w:szCs w:val="16"/>
        </w:rPr>
        <w:t>.</w:t>
      </w:r>
    </w:p>
    <w:p w:rsidR="009347A1" w:rsidRPr="00D926FC" w:rsidRDefault="00D206FC" w:rsidP="00D926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“</w:t>
      </w:r>
      <w:proofErr w:type="spellStart"/>
      <w:r w:rsidRPr="00D926FC">
        <w:rPr>
          <w:rFonts w:ascii="Times New Roman" w:hAnsi="Times New Roman" w:cs="Times New Roman"/>
          <w:b/>
          <w:sz w:val="16"/>
          <w:szCs w:val="16"/>
        </w:rPr>
        <w:t>Crédit</w:t>
      </w:r>
      <w:proofErr w:type="spellEnd"/>
      <w:r w:rsidRPr="00D926FC">
        <w:rPr>
          <w:rFonts w:ascii="Times New Roman" w:hAnsi="Times New Roman" w:cs="Times New Roman"/>
          <w:b/>
          <w:sz w:val="16"/>
          <w:szCs w:val="16"/>
        </w:rPr>
        <w:t xml:space="preserve"> Agricole - </w:t>
      </w:r>
      <w:proofErr w:type="spellStart"/>
      <w:r w:rsidRPr="00D926FC">
        <w:rPr>
          <w:rFonts w:ascii="Times New Roman" w:hAnsi="Times New Roman" w:cs="Times New Roman"/>
          <w:b/>
          <w:sz w:val="16"/>
          <w:szCs w:val="16"/>
        </w:rPr>
        <w:t>Friuladria</w:t>
      </w:r>
      <w:proofErr w:type="spellEnd"/>
      <w:r w:rsidRPr="00D926FC">
        <w:rPr>
          <w:rFonts w:ascii="Times New Roman" w:hAnsi="Times New Roman" w:cs="Times New Roman"/>
          <w:b/>
          <w:sz w:val="16"/>
          <w:szCs w:val="16"/>
        </w:rPr>
        <w:t>”</w:t>
      </w:r>
      <w:r w:rsidR="00D926FC" w:rsidRPr="00D926FC">
        <w:rPr>
          <w:rFonts w:ascii="Times New Roman" w:hAnsi="Times New Roman" w:cs="Times New Roman"/>
          <w:b/>
          <w:sz w:val="16"/>
          <w:szCs w:val="16"/>
        </w:rPr>
        <w:t>.</w:t>
      </w:r>
    </w:p>
    <w:p w:rsidR="00C01B4B" w:rsidRPr="00D926FC" w:rsidRDefault="00051D03" w:rsidP="00D926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>Gli sconti a Voi riservati saranno i seguenti</w:t>
      </w:r>
      <w:r w:rsidR="00C01B4B" w:rsidRPr="00D926FC">
        <w:rPr>
          <w:rFonts w:ascii="Times New Roman" w:hAnsi="Times New Roman" w:cs="Times New Roman"/>
          <w:sz w:val="16"/>
          <w:szCs w:val="16"/>
        </w:rPr>
        <w:t>:</w:t>
      </w:r>
    </w:p>
    <w:p w:rsidR="007E7319" w:rsidRPr="00D926FC" w:rsidRDefault="007E7319" w:rsidP="00D926FC">
      <w:pPr>
        <w:pStyle w:val="Paragrafoelenco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B4B" w:rsidRPr="00D926FC" w:rsidRDefault="00C01B4B" w:rsidP="00D926FC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OCCHIALI DA VISTA</w:t>
      </w:r>
      <w:r w:rsidRPr="00D926FC">
        <w:rPr>
          <w:rFonts w:ascii="Times New Roman" w:hAnsi="Times New Roman" w:cs="Times New Roman"/>
          <w:sz w:val="16"/>
          <w:szCs w:val="16"/>
        </w:rPr>
        <w:t xml:space="preserve"> </w:t>
      </w:r>
      <w:r w:rsidR="00C51C9F" w:rsidRPr="00D926FC">
        <w:rPr>
          <w:rFonts w:ascii="Times New Roman" w:hAnsi="Times New Roman" w:cs="Times New Roman"/>
          <w:sz w:val="16"/>
          <w:szCs w:val="16"/>
        </w:rPr>
        <w:t xml:space="preserve">o </w:t>
      </w:r>
      <w:r w:rsidR="00C51C9F" w:rsidRPr="00D926FC">
        <w:rPr>
          <w:rFonts w:ascii="Times New Roman" w:hAnsi="Times New Roman" w:cs="Times New Roman"/>
          <w:b/>
          <w:sz w:val="16"/>
          <w:szCs w:val="16"/>
        </w:rPr>
        <w:t>da sole</w:t>
      </w:r>
      <w:r w:rsidR="00C51C9F" w:rsidRPr="00D926FC">
        <w:rPr>
          <w:rFonts w:ascii="Times New Roman" w:hAnsi="Times New Roman" w:cs="Times New Roman"/>
          <w:sz w:val="16"/>
          <w:szCs w:val="16"/>
        </w:rPr>
        <w:t xml:space="preserve"> </w:t>
      </w:r>
      <w:r w:rsidRPr="00D926FC">
        <w:rPr>
          <w:rFonts w:ascii="Times New Roman" w:hAnsi="Times New Roman" w:cs="Times New Roman"/>
          <w:sz w:val="16"/>
          <w:szCs w:val="16"/>
        </w:rPr>
        <w:t xml:space="preserve">completi di </w:t>
      </w:r>
      <w:r w:rsidR="00C51C9F" w:rsidRPr="00D926FC">
        <w:rPr>
          <w:rFonts w:ascii="Times New Roman" w:hAnsi="Times New Roman" w:cs="Times New Roman"/>
          <w:sz w:val="16"/>
          <w:szCs w:val="16"/>
        </w:rPr>
        <w:t>lenti graduate</w:t>
      </w:r>
      <w:r w:rsidRPr="00D926FC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D926FC">
        <w:rPr>
          <w:rFonts w:ascii="Times New Roman" w:hAnsi="Times New Roman" w:cs="Times New Roman"/>
          <w:sz w:val="16"/>
          <w:szCs w:val="16"/>
        </w:rPr>
        <w:t>sconto del</w:t>
      </w:r>
      <w:r w:rsidRPr="00D926F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05A22" w:rsidRPr="00D926FC">
        <w:rPr>
          <w:rFonts w:ascii="Times New Roman" w:hAnsi="Times New Roman" w:cs="Times New Roman"/>
          <w:b/>
          <w:sz w:val="16"/>
          <w:szCs w:val="16"/>
        </w:rPr>
        <w:t>30</w:t>
      </w:r>
      <w:r w:rsidRPr="00D926FC">
        <w:rPr>
          <w:rFonts w:ascii="Times New Roman" w:hAnsi="Times New Roman" w:cs="Times New Roman"/>
          <w:b/>
          <w:sz w:val="16"/>
          <w:szCs w:val="16"/>
        </w:rPr>
        <w:t xml:space="preserve">% </w:t>
      </w:r>
      <w:r w:rsidRPr="00D926FC">
        <w:rPr>
          <w:rFonts w:ascii="Times New Roman" w:hAnsi="Times New Roman" w:cs="Times New Roman"/>
          <w:sz w:val="16"/>
          <w:szCs w:val="16"/>
        </w:rPr>
        <w:t>sui prezzi di listino in vigore</w:t>
      </w:r>
    </w:p>
    <w:p w:rsidR="00C01B4B" w:rsidRPr="00D926FC" w:rsidRDefault="00C01B4B" w:rsidP="00D926FC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 xml:space="preserve">Montature da vista </w:t>
      </w:r>
      <w:r w:rsidRPr="00D926FC">
        <w:rPr>
          <w:rFonts w:ascii="Times New Roman" w:hAnsi="Times New Roman" w:cs="Times New Roman"/>
          <w:sz w:val="16"/>
          <w:szCs w:val="16"/>
        </w:rPr>
        <w:t>acquistate singolarmente</w:t>
      </w:r>
      <w:r w:rsidR="008F5EAC" w:rsidRPr="00D926FC">
        <w:rPr>
          <w:rFonts w:ascii="Times New Roman" w:hAnsi="Times New Roman" w:cs="Times New Roman"/>
          <w:sz w:val="16"/>
          <w:szCs w:val="16"/>
        </w:rPr>
        <w:t>,</w:t>
      </w:r>
      <w:r w:rsidRPr="00D926FC">
        <w:rPr>
          <w:rFonts w:ascii="Times New Roman" w:hAnsi="Times New Roman" w:cs="Times New Roman"/>
          <w:sz w:val="16"/>
          <w:szCs w:val="16"/>
        </w:rPr>
        <w:t xml:space="preserve"> sconto del </w:t>
      </w:r>
      <w:r w:rsidRPr="00D926FC">
        <w:rPr>
          <w:rFonts w:ascii="Times New Roman" w:hAnsi="Times New Roman" w:cs="Times New Roman"/>
          <w:b/>
          <w:sz w:val="16"/>
          <w:szCs w:val="16"/>
        </w:rPr>
        <w:t>2</w:t>
      </w:r>
      <w:r w:rsidR="00605A22" w:rsidRPr="00D926FC">
        <w:rPr>
          <w:rFonts w:ascii="Times New Roman" w:hAnsi="Times New Roman" w:cs="Times New Roman"/>
          <w:b/>
          <w:sz w:val="16"/>
          <w:szCs w:val="16"/>
        </w:rPr>
        <w:t>5</w:t>
      </w:r>
      <w:r w:rsidRPr="00D926FC">
        <w:rPr>
          <w:rFonts w:ascii="Times New Roman" w:hAnsi="Times New Roman" w:cs="Times New Roman"/>
          <w:b/>
          <w:sz w:val="16"/>
          <w:szCs w:val="16"/>
        </w:rPr>
        <w:t>%</w:t>
      </w:r>
    </w:p>
    <w:p w:rsidR="009347A1" w:rsidRPr="00D926FC" w:rsidRDefault="00C01B4B" w:rsidP="00D926FC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OCCHIALI DA SOLE</w:t>
      </w:r>
      <w:r w:rsidR="008F5EAC" w:rsidRPr="00D926FC">
        <w:rPr>
          <w:rFonts w:ascii="Times New Roman" w:hAnsi="Times New Roman" w:cs="Times New Roman"/>
          <w:sz w:val="16"/>
          <w:szCs w:val="16"/>
        </w:rPr>
        <w:t>, s</w:t>
      </w:r>
      <w:r w:rsidRPr="00D926FC">
        <w:rPr>
          <w:rFonts w:ascii="Times New Roman" w:hAnsi="Times New Roman" w:cs="Times New Roman"/>
          <w:sz w:val="16"/>
          <w:szCs w:val="16"/>
        </w:rPr>
        <w:t xml:space="preserve">conto </w:t>
      </w:r>
      <w:r w:rsidRPr="00D926FC">
        <w:rPr>
          <w:rFonts w:ascii="Times New Roman" w:hAnsi="Times New Roman" w:cs="Times New Roman"/>
          <w:b/>
          <w:sz w:val="16"/>
          <w:szCs w:val="16"/>
        </w:rPr>
        <w:t>15%</w:t>
      </w:r>
    </w:p>
    <w:p w:rsidR="00C51C9F" w:rsidRPr="00D926FC" w:rsidRDefault="00C51C9F" w:rsidP="00D926FC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Controllo della vista</w:t>
      </w:r>
      <w:r w:rsidR="008F5EAC" w:rsidRPr="00D926FC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D926FC">
        <w:rPr>
          <w:rFonts w:ascii="Times New Roman" w:hAnsi="Times New Roman" w:cs="Times New Roman"/>
          <w:b/>
          <w:sz w:val="16"/>
          <w:szCs w:val="16"/>
        </w:rPr>
        <w:t>gratuito</w:t>
      </w:r>
    </w:p>
    <w:p w:rsidR="00EC311A" w:rsidRPr="00D926FC" w:rsidRDefault="00EC311A" w:rsidP="00D926FC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POST VENDITA: pulizia e regolazione dell’occhiale</w:t>
      </w:r>
      <w:r w:rsidR="008F5EAC" w:rsidRPr="00D926FC">
        <w:rPr>
          <w:rFonts w:ascii="Times New Roman" w:hAnsi="Times New Roman" w:cs="Times New Roman"/>
          <w:b/>
          <w:sz w:val="16"/>
          <w:szCs w:val="16"/>
        </w:rPr>
        <w:t>,</w:t>
      </w:r>
      <w:r w:rsidRPr="00D926FC">
        <w:rPr>
          <w:rFonts w:ascii="Times New Roman" w:hAnsi="Times New Roman" w:cs="Times New Roman"/>
          <w:b/>
          <w:sz w:val="16"/>
          <w:szCs w:val="16"/>
        </w:rPr>
        <w:t xml:space="preserve"> gratuiti</w:t>
      </w:r>
    </w:p>
    <w:p w:rsidR="003F4B07" w:rsidRPr="00D926FC" w:rsidRDefault="003F4B07" w:rsidP="00D926FC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</w:p>
    <w:p w:rsidR="00DF28C7" w:rsidRPr="00D926FC" w:rsidRDefault="003F4B07" w:rsidP="00D926F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 xml:space="preserve">Oltre a tutto ciò, a coloro che ne faranno richiesta, </w:t>
      </w:r>
      <w:r w:rsidR="00DF28C7" w:rsidRPr="00D926FC">
        <w:rPr>
          <w:rFonts w:ascii="Times New Roman" w:hAnsi="Times New Roman" w:cs="Times New Roman"/>
          <w:sz w:val="16"/>
          <w:szCs w:val="16"/>
        </w:rPr>
        <w:t xml:space="preserve">potrà essere fornita la </w:t>
      </w:r>
      <w:r w:rsidRPr="00D926FC">
        <w:rPr>
          <w:rFonts w:ascii="Times New Roman" w:hAnsi="Times New Roman" w:cs="Times New Roman"/>
          <w:color w:val="FF0000"/>
          <w:sz w:val="16"/>
          <w:szCs w:val="16"/>
        </w:rPr>
        <w:t>“</w:t>
      </w:r>
      <w:r w:rsidRPr="00D926FC">
        <w:rPr>
          <w:rFonts w:ascii="Times New Roman" w:hAnsi="Times New Roman" w:cs="Times New Roman"/>
          <w:b/>
          <w:color w:val="FF0000"/>
          <w:sz w:val="16"/>
          <w:szCs w:val="16"/>
        </w:rPr>
        <w:t>VISION CARD</w:t>
      </w:r>
      <w:r w:rsidRPr="00D926FC">
        <w:rPr>
          <w:rFonts w:ascii="Times New Roman" w:hAnsi="Times New Roman" w:cs="Times New Roman"/>
          <w:color w:val="FF0000"/>
          <w:sz w:val="16"/>
          <w:szCs w:val="16"/>
        </w:rPr>
        <w:t xml:space="preserve">” </w:t>
      </w:r>
      <w:r w:rsidR="00DF28C7" w:rsidRPr="00D926FC">
        <w:rPr>
          <w:rFonts w:ascii="Times New Roman" w:hAnsi="Times New Roman" w:cs="Times New Roman"/>
          <w:sz w:val="16"/>
          <w:szCs w:val="16"/>
        </w:rPr>
        <w:t xml:space="preserve">di Ottica MARIUZ, sistema di accumulo punti </w:t>
      </w:r>
      <w:r w:rsidRPr="00D926FC">
        <w:rPr>
          <w:rFonts w:ascii="Times New Roman" w:hAnsi="Times New Roman" w:cs="Times New Roman"/>
          <w:sz w:val="16"/>
          <w:szCs w:val="16"/>
        </w:rPr>
        <w:t xml:space="preserve">che </w:t>
      </w:r>
      <w:r w:rsidR="00DF28C7" w:rsidRPr="00D926FC">
        <w:rPr>
          <w:rFonts w:ascii="Times New Roman" w:hAnsi="Times New Roman" w:cs="Times New Roman"/>
          <w:sz w:val="16"/>
          <w:szCs w:val="16"/>
        </w:rPr>
        <w:t>darà ulteriori vantaggi economici ai loro possessori (dettagli approfonditi sul meccanismo del sistema potranno essere forniti nelle nostre sedi)</w:t>
      </w:r>
      <w:r w:rsidRPr="00D926FC">
        <w:rPr>
          <w:rFonts w:ascii="Times New Roman" w:hAnsi="Times New Roman" w:cs="Times New Roman"/>
          <w:sz w:val="16"/>
          <w:szCs w:val="16"/>
        </w:rPr>
        <w:t>.</w:t>
      </w:r>
    </w:p>
    <w:p w:rsidR="006803B4" w:rsidRPr="00D926FC" w:rsidRDefault="006803B4" w:rsidP="00D926FC">
      <w:p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>Il present</w:t>
      </w:r>
      <w:r w:rsidR="006158E6" w:rsidRPr="00D926FC">
        <w:rPr>
          <w:rFonts w:ascii="Times New Roman" w:hAnsi="Times New Roman" w:cs="Times New Roman"/>
          <w:sz w:val="16"/>
          <w:szCs w:val="16"/>
        </w:rPr>
        <w:t>e accordo ha validità fino al 31/12/2019</w:t>
      </w:r>
      <w:r w:rsidRPr="00D926FC">
        <w:rPr>
          <w:rFonts w:ascii="Times New Roman" w:hAnsi="Times New Roman" w:cs="Times New Roman"/>
          <w:sz w:val="16"/>
          <w:szCs w:val="16"/>
        </w:rPr>
        <w:t xml:space="preserve"> e potrà essere rinno</w:t>
      </w:r>
      <w:r w:rsidR="00AA69F1" w:rsidRPr="00D926FC">
        <w:rPr>
          <w:rFonts w:ascii="Times New Roman" w:hAnsi="Times New Roman" w:cs="Times New Roman"/>
          <w:sz w:val="16"/>
          <w:szCs w:val="16"/>
        </w:rPr>
        <w:t xml:space="preserve">vato </w:t>
      </w:r>
      <w:r w:rsidR="006158E6" w:rsidRPr="00D926FC">
        <w:rPr>
          <w:rFonts w:ascii="Times New Roman" w:hAnsi="Times New Roman" w:cs="Times New Roman"/>
          <w:sz w:val="16"/>
          <w:szCs w:val="16"/>
        </w:rPr>
        <w:t xml:space="preserve">per gli anni successivi </w:t>
      </w:r>
      <w:r w:rsidR="00AA69F1" w:rsidRPr="00D926FC">
        <w:rPr>
          <w:rFonts w:ascii="Times New Roman" w:hAnsi="Times New Roman" w:cs="Times New Roman"/>
          <w:sz w:val="16"/>
          <w:szCs w:val="16"/>
        </w:rPr>
        <w:t>previa valutazione degli o</w:t>
      </w:r>
      <w:r w:rsidRPr="00D926FC">
        <w:rPr>
          <w:rFonts w:ascii="Times New Roman" w:hAnsi="Times New Roman" w:cs="Times New Roman"/>
          <w:sz w:val="16"/>
          <w:szCs w:val="16"/>
        </w:rPr>
        <w:t>biettivi raggiunti.</w:t>
      </w:r>
    </w:p>
    <w:p w:rsidR="006803B4" w:rsidRPr="00D926FC" w:rsidRDefault="006803B4" w:rsidP="00D926FC">
      <w:p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 xml:space="preserve">Porcia, </w:t>
      </w:r>
      <w:r w:rsidR="00D926FC">
        <w:rPr>
          <w:rFonts w:ascii="Times New Roman" w:hAnsi="Times New Roman" w:cs="Times New Roman"/>
          <w:sz w:val="16"/>
          <w:szCs w:val="16"/>
        </w:rPr>
        <w:t>15</w:t>
      </w:r>
      <w:r w:rsidR="00AA69F1" w:rsidRPr="00D926FC">
        <w:rPr>
          <w:rFonts w:ascii="Times New Roman" w:hAnsi="Times New Roman" w:cs="Times New Roman"/>
          <w:sz w:val="16"/>
          <w:szCs w:val="16"/>
        </w:rPr>
        <w:t xml:space="preserve"> maggio</w:t>
      </w:r>
      <w:r w:rsidRPr="00D926FC">
        <w:rPr>
          <w:rFonts w:ascii="Times New Roman" w:hAnsi="Times New Roman" w:cs="Times New Roman"/>
          <w:sz w:val="16"/>
          <w:szCs w:val="16"/>
        </w:rPr>
        <w:t xml:space="preserve"> 2</w:t>
      </w:r>
      <w:bookmarkStart w:id="0" w:name="_GoBack"/>
      <w:bookmarkEnd w:id="0"/>
      <w:r w:rsidRPr="00D926FC">
        <w:rPr>
          <w:rFonts w:ascii="Times New Roman" w:hAnsi="Times New Roman" w:cs="Times New Roman"/>
          <w:sz w:val="16"/>
          <w:szCs w:val="16"/>
        </w:rPr>
        <w:t>018</w:t>
      </w:r>
    </w:p>
    <w:p w:rsidR="00C23801" w:rsidRPr="00D926FC" w:rsidRDefault="008B1774" w:rsidP="00D926FC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Ottica MARIUZ Srl</w:t>
      </w:r>
    </w:p>
    <w:p w:rsidR="007307F7" w:rsidRPr="00D926FC" w:rsidRDefault="007307F7" w:rsidP="00D926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06FC" w:rsidRPr="00D926FC" w:rsidRDefault="00D206FC" w:rsidP="00D926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07F7" w:rsidRPr="00D926FC" w:rsidRDefault="007307F7" w:rsidP="00D926FC">
      <w:pPr>
        <w:jc w:val="both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sz w:val="16"/>
          <w:szCs w:val="16"/>
        </w:rPr>
        <w:t>Si fa presente che i punti vendita di Ottica MARIUZ Srl  sono 2:</w:t>
      </w:r>
    </w:p>
    <w:p w:rsidR="007307F7" w:rsidRPr="00D926FC" w:rsidRDefault="007307F7" w:rsidP="00D926F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PORCIA</w:t>
      </w:r>
      <w:r w:rsidRPr="00D926FC">
        <w:rPr>
          <w:rFonts w:ascii="Times New Roman" w:hAnsi="Times New Roman" w:cs="Times New Roman"/>
          <w:sz w:val="16"/>
          <w:szCs w:val="16"/>
        </w:rPr>
        <w:t xml:space="preserve"> (PN)</w:t>
      </w:r>
      <w:r w:rsidRPr="00D926FC">
        <w:rPr>
          <w:rFonts w:ascii="Times New Roman" w:hAnsi="Times New Roman" w:cs="Times New Roman"/>
          <w:sz w:val="16"/>
          <w:szCs w:val="16"/>
        </w:rPr>
        <w:tab/>
      </w:r>
      <w:r w:rsidRPr="00D926FC">
        <w:rPr>
          <w:rFonts w:ascii="Times New Roman" w:hAnsi="Times New Roman" w:cs="Times New Roman"/>
          <w:sz w:val="16"/>
          <w:szCs w:val="16"/>
        </w:rPr>
        <w:tab/>
      </w:r>
      <w:r w:rsidRPr="00D926FC">
        <w:rPr>
          <w:rFonts w:ascii="Times New Roman" w:hAnsi="Times New Roman" w:cs="Times New Roman"/>
          <w:sz w:val="16"/>
          <w:szCs w:val="16"/>
        </w:rPr>
        <w:tab/>
      </w:r>
      <w:r w:rsidRPr="00D926FC">
        <w:rPr>
          <w:rFonts w:ascii="Times New Roman" w:hAnsi="Times New Roman" w:cs="Times New Roman"/>
          <w:sz w:val="16"/>
          <w:szCs w:val="16"/>
        </w:rPr>
        <w:tab/>
        <w:t>Via dei Serviti, 5</w:t>
      </w:r>
      <w:r w:rsidRPr="00D926FC">
        <w:rPr>
          <w:rFonts w:ascii="Times New Roman" w:hAnsi="Times New Roman" w:cs="Times New Roman"/>
          <w:sz w:val="16"/>
          <w:szCs w:val="16"/>
        </w:rPr>
        <w:tab/>
      </w:r>
      <w:r w:rsidRPr="00D926FC">
        <w:rPr>
          <w:rFonts w:ascii="Times New Roman" w:hAnsi="Times New Roman" w:cs="Times New Roman"/>
          <w:sz w:val="16"/>
          <w:szCs w:val="16"/>
        </w:rPr>
        <w:tab/>
        <w:t>Tel. 0434-922132</w:t>
      </w:r>
    </w:p>
    <w:p w:rsidR="007307F7" w:rsidRPr="00D926FC" w:rsidRDefault="007307F7" w:rsidP="00D926FC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D926FC">
        <w:rPr>
          <w:rFonts w:ascii="Times New Roman" w:hAnsi="Times New Roman" w:cs="Times New Roman"/>
          <w:b/>
          <w:sz w:val="16"/>
          <w:szCs w:val="16"/>
        </w:rPr>
        <w:t>VIGONOVO</w:t>
      </w:r>
      <w:r w:rsidRPr="00D926FC">
        <w:rPr>
          <w:rFonts w:ascii="Times New Roman" w:hAnsi="Times New Roman" w:cs="Times New Roman"/>
          <w:sz w:val="16"/>
          <w:szCs w:val="16"/>
        </w:rPr>
        <w:t xml:space="preserve"> di Fontanafredda (PN)</w:t>
      </w:r>
      <w:r w:rsidRPr="00D926FC">
        <w:rPr>
          <w:rFonts w:ascii="Times New Roman" w:hAnsi="Times New Roman" w:cs="Times New Roman"/>
          <w:sz w:val="16"/>
          <w:szCs w:val="16"/>
        </w:rPr>
        <w:tab/>
        <w:t>Via Brigata Osoppo 3/B</w:t>
      </w:r>
      <w:r w:rsidRPr="00D926FC">
        <w:rPr>
          <w:rFonts w:ascii="Times New Roman" w:hAnsi="Times New Roman" w:cs="Times New Roman"/>
          <w:sz w:val="16"/>
          <w:szCs w:val="16"/>
        </w:rPr>
        <w:tab/>
      </w:r>
      <w:r w:rsidRPr="00D926FC">
        <w:rPr>
          <w:rFonts w:ascii="Times New Roman" w:hAnsi="Times New Roman" w:cs="Times New Roman"/>
          <w:sz w:val="16"/>
          <w:szCs w:val="16"/>
        </w:rPr>
        <w:tab/>
        <w:t>Tel. 0434-99155</w:t>
      </w:r>
    </w:p>
    <w:sectPr w:rsidR="007307F7" w:rsidRPr="00D92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47B"/>
    <w:multiLevelType w:val="hybridMultilevel"/>
    <w:tmpl w:val="7566542E"/>
    <w:lvl w:ilvl="0" w:tplc="28D8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6"/>
    <w:rsid w:val="00030752"/>
    <w:rsid w:val="0004681B"/>
    <w:rsid w:val="00051D03"/>
    <w:rsid w:val="001F6516"/>
    <w:rsid w:val="00300947"/>
    <w:rsid w:val="00311C6A"/>
    <w:rsid w:val="00352B73"/>
    <w:rsid w:val="003F4B07"/>
    <w:rsid w:val="00431D92"/>
    <w:rsid w:val="00474865"/>
    <w:rsid w:val="004E1FBE"/>
    <w:rsid w:val="005F316A"/>
    <w:rsid w:val="00605A22"/>
    <w:rsid w:val="006158E6"/>
    <w:rsid w:val="006460DF"/>
    <w:rsid w:val="00646E32"/>
    <w:rsid w:val="006803B4"/>
    <w:rsid w:val="00684828"/>
    <w:rsid w:val="006E65B0"/>
    <w:rsid w:val="007301E1"/>
    <w:rsid w:val="007307F7"/>
    <w:rsid w:val="007E1147"/>
    <w:rsid w:val="007E7319"/>
    <w:rsid w:val="00884E67"/>
    <w:rsid w:val="008B1774"/>
    <w:rsid w:val="008F5EAC"/>
    <w:rsid w:val="009347A1"/>
    <w:rsid w:val="00A2125E"/>
    <w:rsid w:val="00AA69F1"/>
    <w:rsid w:val="00B55EE8"/>
    <w:rsid w:val="00B76545"/>
    <w:rsid w:val="00BD300E"/>
    <w:rsid w:val="00BE0F5D"/>
    <w:rsid w:val="00C01B4B"/>
    <w:rsid w:val="00C23801"/>
    <w:rsid w:val="00C51C9F"/>
    <w:rsid w:val="00C55B86"/>
    <w:rsid w:val="00C56A60"/>
    <w:rsid w:val="00D206FC"/>
    <w:rsid w:val="00D3116E"/>
    <w:rsid w:val="00D926FC"/>
    <w:rsid w:val="00DF28C7"/>
    <w:rsid w:val="00E24B65"/>
    <w:rsid w:val="00E53A9C"/>
    <w:rsid w:val="00EC311A"/>
    <w:rsid w:val="00ED1396"/>
    <w:rsid w:val="00E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1F26-0215-4816-BED6-6877D017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</dc:creator>
  <cp:lastModifiedBy>Avella Giovanni</cp:lastModifiedBy>
  <cp:revision>2</cp:revision>
  <cp:lastPrinted>2018-02-21T11:42:00Z</cp:lastPrinted>
  <dcterms:created xsi:type="dcterms:W3CDTF">2018-05-21T06:48:00Z</dcterms:created>
  <dcterms:modified xsi:type="dcterms:W3CDTF">2018-05-21T06:48:00Z</dcterms:modified>
</cp:coreProperties>
</file>